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A09" w:rsidRDefault="00C41A09" w:rsidP="00860DC6">
      <w:pPr>
        <w:pStyle w:val="Title"/>
        <w:jc w:val="center"/>
      </w:pPr>
      <w:r>
        <w:t>CHAPTER ONE</w:t>
      </w:r>
    </w:p>
    <w:p w:rsidR="00C41A09" w:rsidRDefault="00C41A09" w:rsidP="00860DC6">
      <w:pPr>
        <w:pStyle w:val="Title"/>
        <w:jc w:val="center"/>
      </w:pPr>
      <w:r>
        <w:t>INTRODUCTION TO GRAPHIC COMMUNICATION</w:t>
      </w:r>
    </w:p>
    <w:p w:rsidR="00860DC6" w:rsidRDefault="00860DC6"/>
    <w:p w:rsidR="00C41A09" w:rsidRPr="00C41A09" w:rsidRDefault="00C41A09">
      <w:pPr>
        <w:rPr>
          <w:rFonts w:asciiTheme="majorHAnsi" w:eastAsiaTheme="majorEastAsia" w:hAnsiTheme="majorHAnsi" w:cstheme="majorBidi"/>
          <w:color w:val="365F91" w:themeColor="accent1" w:themeShade="BF"/>
          <w:sz w:val="26"/>
          <w:szCs w:val="26"/>
        </w:rPr>
      </w:pPr>
      <w:bookmarkStart w:id="0" w:name="_Toc431035026"/>
      <w:r w:rsidRPr="00860DC6">
        <w:rPr>
          <w:rStyle w:val="Heading1Char"/>
        </w:rPr>
        <w:t>Objectives:</w:t>
      </w:r>
      <w:bookmarkEnd w:id="0"/>
      <w:r>
        <w:t xml:space="preserve"> At the end of this chapter students should be able to:</w:t>
      </w:r>
    </w:p>
    <w:p w:rsidR="00C41A09" w:rsidRDefault="00C41A09">
      <w:r>
        <w:t xml:space="preserve"> </w:t>
      </w:r>
      <w:r>
        <w:rPr>
          <w:rFonts w:ascii="Segoe UI Symbol" w:hAnsi="Segoe UI Symbol" w:cs="Segoe UI Symbol"/>
        </w:rPr>
        <w:t>♦</w:t>
      </w:r>
      <w:r>
        <w:t xml:space="preserve"> Define graphic communication</w:t>
      </w:r>
    </w:p>
    <w:p w:rsidR="00C41A09" w:rsidRDefault="00C41A09">
      <w:r>
        <w:t xml:space="preserve"> </w:t>
      </w:r>
      <w:r>
        <w:rPr>
          <w:rFonts w:ascii="Segoe UI Symbol" w:hAnsi="Segoe UI Symbol" w:cs="Segoe UI Symbol"/>
        </w:rPr>
        <w:t>♦</w:t>
      </w:r>
      <w:r>
        <w:t xml:space="preserve"> Mention types of drawing </w:t>
      </w:r>
    </w:p>
    <w:p w:rsidR="00C41A09" w:rsidRDefault="00C41A09">
      <w:r>
        <w:rPr>
          <w:rFonts w:ascii="Segoe UI Symbol" w:hAnsi="Segoe UI Symbol" w:cs="Segoe UI Symbol"/>
        </w:rPr>
        <w:t>♦</w:t>
      </w:r>
      <w:r>
        <w:t xml:space="preserve"> Explain the difference between different types of drawings </w:t>
      </w:r>
    </w:p>
    <w:p w:rsidR="00C41A09" w:rsidRDefault="00C41A09">
      <w:r>
        <w:rPr>
          <w:rFonts w:ascii="Segoe UI Symbol" w:hAnsi="Segoe UI Symbol" w:cs="Segoe UI Symbol"/>
        </w:rPr>
        <w:t>♦</w:t>
      </w:r>
      <w:r>
        <w:t xml:space="preserve"> Mention some of the applications of technical drawings </w:t>
      </w:r>
    </w:p>
    <w:p w:rsidR="00C41A09" w:rsidRDefault="00C41A09"/>
    <w:p w:rsidR="00C41A09" w:rsidRDefault="00C41A09" w:rsidP="00860DC6">
      <w:pPr>
        <w:pStyle w:val="Heading1"/>
      </w:pPr>
      <w:bookmarkStart w:id="1" w:name="_Toc431035027"/>
      <w:r>
        <w:t>Drawing</w:t>
      </w:r>
      <w:bookmarkEnd w:id="1"/>
    </w:p>
    <w:p w:rsidR="00C41A09" w:rsidRDefault="00C41A09" w:rsidP="00C41A09">
      <w:pPr>
        <w:jc w:val="both"/>
      </w:pPr>
      <w:r>
        <w:t xml:space="preserve"> A drawing is a graphic representation of an object, or a part of it, and is the result of creative thought by an engineer or technician. When one person sketches a rough map in giving direction to another, this is graphic communication. Graphic communication involves using visual materials to relate ideas. Drawings, photographs, slides, transparencies, and sketches are all forms of graphic communication. Any medium that uses a graphic image to aid in conveying a message, instructions, or an idea is involved in graphic communication.</w:t>
      </w:r>
      <w:r w:rsidRPr="00C41A09">
        <w:t xml:space="preserve"> </w:t>
      </w:r>
      <w:r>
        <w:t xml:space="preserve">One of the most widely used forms of graphic communication is the drawing. </w:t>
      </w:r>
    </w:p>
    <w:p w:rsidR="00146600" w:rsidRDefault="00C41A09" w:rsidP="00C41A09">
      <w:pPr>
        <w:jc w:val="both"/>
      </w:pPr>
      <w:r>
        <w:t>Technically, it can be defined as “a graphic representation of an idea, a concept or an entity which actually or potentially exists in life. Drawing is one of the oldest forms of communicating, dating back even farther than verbal communication. The drawing itself is a way of communicating all necessary information about an abstract, such as an idea or concept or a graphic representation of some real entity, such as a machine part, house or tools. There are two basic types of drawings: Artistic and Technical drawings.</w:t>
      </w:r>
    </w:p>
    <w:p w:rsidR="00C41A09" w:rsidRDefault="00C41A09" w:rsidP="00C41A09">
      <w:pPr>
        <w:pStyle w:val="ListParagraph"/>
        <w:ind w:left="360"/>
        <w:jc w:val="both"/>
      </w:pPr>
    </w:p>
    <w:p w:rsidR="00C41A09" w:rsidRPr="00860DC6" w:rsidRDefault="00C41A09" w:rsidP="00860DC6">
      <w:pPr>
        <w:pStyle w:val="Heading2"/>
      </w:pPr>
      <w:bookmarkStart w:id="2" w:name="_Toc431035028"/>
      <w:r w:rsidRPr="00860DC6">
        <w:t>Artistic Drawings</w:t>
      </w:r>
      <w:bookmarkEnd w:id="2"/>
    </w:p>
    <w:p w:rsidR="00C41A09" w:rsidRDefault="00C41A09" w:rsidP="00C41A09">
      <w:pPr>
        <w:jc w:val="both"/>
      </w:pPr>
      <w:r>
        <w:t>Artistic Drawings range in scope from the simplest line drawing to the most famous paintings. Regardless of their complexity, artistic drawings are used to express the feelings, beliefs, philosophies, and ideas of the artist. In order to understand an artistic drawing, it is sometimes necessary to first understand the artist. Artists often take a subtle or abstract approach in communicating through their drawings, which in turn gives rise to various interpretations. (see figure 1)</w:t>
      </w:r>
    </w:p>
    <w:p w:rsidR="00C41A09" w:rsidRDefault="00C41A09" w:rsidP="00C41A09">
      <w:pPr>
        <w:jc w:val="center"/>
      </w:pPr>
      <w:r>
        <w:rPr>
          <w:noProof/>
          <w:lang w:eastAsia="tr-TR"/>
        </w:rPr>
        <w:lastRenderedPageBreak/>
        <w:drawing>
          <wp:inline distT="0" distB="0" distL="0" distR="0" wp14:anchorId="25D990F0" wp14:editId="66A66B25">
            <wp:extent cx="4676775" cy="1885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775" cy="1885950"/>
                    </a:xfrm>
                    <a:prstGeom prst="rect">
                      <a:avLst/>
                    </a:prstGeom>
                  </pic:spPr>
                </pic:pic>
              </a:graphicData>
            </a:graphic>
          </wp:inline>
        </w:drawing>
      </w:r>
    </w:p>
    <w:p w:rsidR="00C41A09" w:rsidRDefault="00C41A09" w:rsidP="00C41A09">
      <w:pPr>
        <w:jc w:val="center"/>
      </w:pPr>
      <w:r>
        <w:t>Figure 1 Artistic drawings</w:t>
      </w:r>
    </w:p>
    <w:p w:rsidR="00C41A09" w:rsidRDefault="00C41A09" w:rsidP="00C41A09"/>
    <w:p w:rsidR="00C41A09" w:rsidRDefault="00C41A09" w:rsidP="00860DC6">
      <w:pPr>
        <w:pStyle w:val="Heading2"/>
      </w:pPr>
      <w:bookmarkStart w:id="3" w:name="_Toc431035029"/>
      <w:r>
        <w:t>Technical Drawings</w:t>
      </w:r>
      <w:bookmarkEnd w:id="3"/>
      <w:r>
        <w:t xml:space="preserve"> </w:t>
      </w:r>
    </w:p>
    <w:p w:rsidR="00C41A09" w:rsidRPr="00C41A09" w:rsidRDefault="00C41A09" w:rsidP="00C41A09"/>
    <w:p w:rsidR="00C41A09" w:rsidRDefault="00C41A09" w:rsidP="00C41A09">
      <w:r>
        <w:t>The technical drawing, on the other hand, is not subtle, or abstract. It does not require an understanding of its creator, only an understanding of technical drawings. A technical drawing is a means of clearly and concisely communicating all of the information necessary to transform an idea or a concept in to reality. Therefore, a technical drawing often contains more than just a graphic representation of its subject. It also contains dimensions, notes and specifications. (See figure 2)</w:t>
      </w:r>
    </w:p>
    <w:p w:rsidR="00C41A09" w:rsidRDefault="00C41A09" w:rsidP="00C41A09">
      <w:pPr>
        <w:pStyle w:val="ListParagraph"/>
        <w:ind w:left="1080"/>
        <w:jc w:val="center"/>
      </w:pPr>
      <w:r>
        <w:rPr>
          <w:noProof/>
          <w:lang w:eastAsia="tr-TR"/>
        </w:rPr>
        <w:drawing>
          <wp:inline distT="0" distB="0" distL="0" distR="0" wp14:anchorId="7C1F2A75" wp14:editId="549919FA">
            <wp:extent cx="3943350" cy="3019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3350" cy="3019425"/>
                    </a:xfrm>
                    <a:prstGeom prst="rect">
                      <a:avLst/>
                    </a:prstGeom>
                  </pic:spPr>
                </pic:pic>
              </a:graphicData>
            </a:graphic>
          </wp:inline>
        </w:drawing>
      </w:r>
    </w:p>
    <w:p w:rsidR="00C41A09" w:rsidRDefault="00C41A09" w:rsidP="00C41A09">
      <w:pPr>
        <w:pStyle w:val="ListParagraph"/>
        <w:ind w:left="1080"/>
        <w:jc w:val="center"/>
      </w:pPr>
      <w:r>
        <w:t>Figure 2: Technical Drawings</w:t>
      </w:r>
    </w:p>
    <w:p w:rsidR="00860DC6" w:rsidRDefault="00860DC6" w:rsidP="00860DC6">
      <w:pPr>
        <w:jc w:val="both"/>
      </w:pPr>
    </w:p>
    <w:p w:rsidR="00860DC6" w:rsidRDefault="00860DC6" w:rsidP="00860DC6">
      <w:pPr>
        <w:pStyle w:val="Heading3"/>
      </w:pPr>
      <w:bookmarkStart w:id="4" w:name="_Toc431035030"/>
      <w:r>
        <w:t>Types of Technical Drawings</w:t>
      </w:r>
      <w:bookmarkEnd w:id="4"/>
    </w:p>
    <w:p w:rsidR="00860DC6" w:rsidRDefault="00860DC6" w:rsidP="00860DC6">
      <w:pPr>
        <w:jc w:val="both"/>
      </w:pPr>
      <w:r>
        <w:t xml:space="preserve">Technical drawings are based on the fundamental principles of projections. A projection is a drawing or representation of an entity on an imaginary plane or planes. This projection planes serves the </w:t>
      </w:r>
      <w:r>
        <w:lastRenderedPageBreak/>
        <w:t xml:space="preserve">same purpose in technical drawing as is served by the movie screen. A projection involves four components </w:t>
      </w:r>
    </w:p>
    <w:p w:rsidR="00860DC6" w:rsidRDefault="00860DC6" w:rsidP="00860DC6">
      <w:pPr>
        <w:pStyle w:val="ListParagraph"/>
        <w:numPr>
          <w:ilvl w:val="0"/>
          <w:numId w:val="4"/>
        </w:numPr>
        <w:jc w:val="both"/>
      </w:pPr>
      <w:r>
        <w:t>The actual object that the drawing or projection represents</w:t>
      </w:r>
    </w:p>
    <w:p w:rsidR="00860DC6" w:rsidRDefault="00860DC6" w:rsidP="00860DC6">
      <w:pPr>
        <w:pStyle w:val="ListParagraph"/>
        <w:numPr>
          <w:ilvl w:val="0"/>
          <w:numId w:val="4"/>
        </w:numPr>
        <w:jc w:val="both"/>
      </w:pPr>
      <w:r>
        <w:t>The eye of the viewer looking at the object</w:t>
      </w:r>
    </w:p>
    <w:p w:rsidR="00860DC6" w:rsidRDefault="006E59A6" w:rsidP="00860DC6">
      <w:pPr>
        <w:pStyle w:val="ListParagraph"/>
        <w:numPr>
          <w:ilvl w:val="0"/>
          <w:numId w:val="4"/>
        </w:numPr>
        <w:jc w:val="both"/>
      </w:pPr>
      <w:r>
        <w:t xml:space="preserve"> </w:t>
      </w:r>
      <w:r w:rsidR="00860DC6">
        <w:t xml:space="preserve">The imaginary projection plane </w:t>
      </w:r>
    </w:p>
    <w:p w:rsidR="00860DC6" w:rsidRDefault="006E59A6" w:rsidP="00860DC6">
      <w:pPr>
        <w:pStyle w:val="ListParagraph"/>
        <w:numPr>
          <w:ilvl w:val="0"/>
          <w:numId w:val="4"/>
        </w:numPr>
        <w:jc w:val="both"/>
      </w:pPr>
      <w:r>
        <w:t xml:space="preserve"> </w:t>
      </w:r>
      <w:r w:rsidR="00860DC6">
        <w:t>Imaginary lines of sight called Projectors</w:t>
      </w:r>
    </w:p>
    <w:p w:rsidR="00860DC6" w:rsidRDefault="00860DC6" w:rsidP="00860DC6">
      <w:pPr>
        <w:jc w:val="both"/>
      </w:pPr>
      <w:r>
        <w:t>The two broad types of projections, both with several subclassifications, are parallel projection and perspective projection.</w:t>
      </w:r>
    </w:p>
    <w:p w:rsidR="00860DC6" w:rsidRDefault="00860DC6" w:rsidP="00C40BD8">
      <w:pPr>
        <w:pStyle w:val="Heading4"/>
      </w:pPr>
      <w:r>
        <w:t>Parallel Projection;</w:t>
      </w:r>
    </w:p>
    <w:p w:rsidR="00860DC6" w:rsidRDefault="00860DC6" w:rsidP="00860DC6">
      <w:pPr>
        <w:jc w:val="both"/>
      </w:pPr>
      <w:r>
        <w:t xml:space="preserve">Parallel Projection is a type of projection where the line of sight or projectors are parallel and are perpendicular to the picture planes. It is subdivided in to the following three categories: Orthographic, Oblique and Axonometric Projections. </w:t>
      </w:r>
    </w:p>
    <w:p w:rsidR="00860DC6" w:rsidRDefault="00860DC6" w:rsidP="00860DC6">
      <w:pPr>
        <w:jc w:val="both"/>
      </w:pPr>
      <w:r>
        <w:rPr>
          <w:rFonts w:ascii="Segoe UI Symbol" w:hAnsi="Segoe UI Symbol" w:cs="Segoe UI Symbol"/>
        </w:rPr>
        <w:t>♦</w:t>
      </w:r>
      <w:r>
        <w:t xml:space="preserve"> Orthographic projections: are drawn as multi view drawings, which show flat representations of principal views of the subject. </w:t>
      </w:r>
    </w:p>
    <w:p w:rsidR="00860DC6" w:rsidRDefault="00860DC6" w:rsidP="00860DC6">
      <w:pPr>
        <w:jc w:val="both"/>
      </w:pPr>
      <w:r>
        <w:rPr>
          <w:rFonts w:ascii="Segoe UI Symbol" w:hAnsi="Segoe UI Symbol" w:cs="Segoe UI Symbol"/>
        </w:rPr>
        <w:t>♦</w:t>
      </w:r>
      <w:r>
        <w:t xml:space="preserve"> Oblique Projections: actually show the full size of one view. </w:t>
      </w:r>
    </w:p>
    <w:p w:rsidR="00860DC6" w:rsidRDefault="00860DC6" w:rsidP="00860DC6">
      <w:pPr>
        <w:jc w:val="both"/>
      </w:pPr>
      <w:r>
        <w:rPr>
          <w:rFonts w:ascii="Segoe UI Symbol" w:hAnsi="Segoe UI Symbol" w:cs="Segoe UI Symbol"/>
        </w:rPr>
        <w:t>♦</w:t>
      </w:r>
      <w:r>
        <w:t xml:space="preserve"> Axonometric Projections: are three-dimensional drawings, and are of three different varieties: Isometric, Dimetric and Trimetric.</w:t>
      </w:r>
    </w:p>
    <w:p w:rsidR="00CE4E78" w:rsidRDefault="00CE4E78" w:rsidP="00860DC6">
      <w:pPr>
        <w:jc w:val="both"/>
      </w:pPr>
    </w:p>
    <w:p w:rsidR="00860DC6" w:rsidRDefault="00CE4E78" w:rsidP="00CE4E78">
      <w:pPr>
        <w:jc w:val="center"/>
      </w:pPr>
      <w:r>
        <w:rPr>
          <w:noProof/>
          <w:lang w:eastAsia="tr-TR"/>
        </w:rPr>
        <w:drawing>
          <wp:inline distT="0" distB="0" distL="0" distR="0" wp14:anchorId="4B9479CC" wp14:editId="2B2814C4">
            <wp:extent cx="4057650" cy="1647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57650" cy="1647825"/>
                    </a:xfrm>
                    <a:prstGeom prst="rect">
                      <a:avLst/>
                    </a:prstGeom>
                  </pic:spPr>
                </pic:pic>
              </a:graphicData>
            </a:graphic>
          </wp:inline>
        </w:drawing>
      </w:r>
    </w:p>
    <w:p w:rsidR="00860DC6" w:rsidRDefault="00C40BD8" w:rsidP="009C0B02">
      <w:pPr>
        <w:jc w:val="center"/>
      </w:pPr>
      <w:r>
        <w:t>Figure 3: Ortohgraphic Projection</w:t>
      </w:r>
    </w:p>
    <w:p w:rsidR="00CE4E78" w:rsidRDefault="00CE4E78" w:rsidP="009C0B02">
      <w:pPr>
        <w:jc w:val="center"/>
      </w:pPr>
    </w:p>
    <w:p w:rsidR="009C0B02" w:rsidRDefault="00CE4E78" w:rsidP="009C0B02">
      <w:pPr>
        <w:jc w:val="center"/>
      </w:pPr>
      <w:r>
        <w:rPr>
          <w:noProof/>
          <w:lang w:eastAsia="tr-TR"/>
        </w:rPr>
        <w:drawing>
          <wp:inline distT="0" distB="0" distL="0" distR="0" wp14:anchorId="0DA515CF" wp14:editId="3BC17923">
            <wp:extent cx="3343275" cy="1314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43275" cy="1314450"/>
                    </a:xfrm>
                    <a:prstGeom prst="rect">
                      <a:avLst/>
                    </a:prstGeom>
                  </pic:spPr>
                </pic:pic>
              </a:graphicData>
            </a:graphic>
          </wp:inline>
        </w:drawing>
      </w:r>
    </w:p>
    <w:p w:rsidR="00CE4E78" w:rsidRDefault="00C40BD8" w:rsidP="009C0B02">
      <w:pPr>
        <w:jc w:val="center"/>
        <w:rPr>
          <w:noProof/>
          <w:lang w:eastAsia="tr-TR"/>
        </w:rPr>
      </w:pPr>
      <w:r>
        <w:rPr>
          <w:noProof/>
          <w:lang w:eastAsia="tr-TR"/>
        </w:rPr>
        <w:t>Figure 4: Types of Oblique Projections</w:t>
      </w:r>
    </w:p>
    <w:p w:rsidR="00CE4E78" w:rsidRDefault="00CE4E78" w:rsidP="009C0B02">
      <w:pPr>
        <w:jc w:val="center"/>
        <w:rPr>
          <w:noProof/>
          <w:lang w:eastAsia="tr-TR"/>
        </w:rPr>
      </w:pPr>
    </w:p>
    <w:p w:rsidR="00CE4E78" w:rsidRDefault="00CE4E78" w:rsidP="009C0B02">
      <w:pPr>
        <w:jc w:val="center"/>
      </w:pPr>
      <w:r>
        <w:rPr>
          <w:noProof/>
          <w:lang w:eastAsia="tr-TR"/>
        </w:rPr>
        <w:drawing>
          <wp:inline distT="0" distB="0" distL="0" distR="0" wp14:anchorId="3EE65F86" wp14:editId="32A81EE5">
            <wp:extent cx="3781425" cy="2076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81425" cy="2076450"/>
                    </a:xfrm>
                    <a:prstGeom prst="rect">
                      <a:avLst/>
                    </a:prstGeom>
                  </pic:spPr>
                </pic:pic>
              </a:graphicData>
            </a:graphic>
          </wp:inline>
        </w:drawing>
      </w:r>
    </w:p>
    <w:p w:rsidR="00C40BD8" w:rsidRDefault="00C40BD8" w:rsidP="009C0B02">
      <w:pPr>
        <w:jc w:val="center"/>
      </w:pPr>
      <w:r>
        <w:t>Figure 5: Types of Axonometric Projections</w:t>
      </w:r>
    </w:p>
    <w:p w:rsidR="009C0B02" w:rsidRDefault="009C0B02" w:rsidP="009C0B02">
      <w:pPr>
        <w:jc w:val="center"/>
      </w:pPr>
    </w:p>
    <w:p w:rsidR="00C40BD8" w:rsidRDefault="00C40BD8" w:rsidP="00C40BD8">
      <w:pPr>
        <w:pStyle w:val="Heading4"/>
      </w:pPr>
      <w:r>
        <w:t>Perspective Projection;</w:t>
      </w:r>
    </w:p>
    <w:p w:rsidR="00C40BD8" w:rsidRDefault="00C40BD8" w:rsidP="00C40BD8">
      <w:pPr>
        <w:jc w:val="both"/>
      </w:pPr>
      <w:r>
        <w:t>Perspective projections are drawings which attempt to replicate what the human eye actually sees when it views an object. There are three types of perspective projections: Onepoint, Two-point and Three-point Projections.</w:t>
      </w:r>
    </w:p>
    <w:p w:rsidR="00C40BD8" w:rsidRDefault="00C40BD8" w:rsidP="00C40BD8">
      <w:pPr>
        <w:jc w:val="center"/>
      </w:pPr>
      <w:r>
        <w:rPr>
          <w:noProof/>
          <w:lang w:eastAsia="tr-TR"/>
        </w:rPr>
        <w:drawing>
          <wp:inline distT="0" distB="0" distL="0" distR="0" wp14:anchorId="0C3A371A" wp14:editId="06173F64">
            <wp:extent cx="4333875" cy="4200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33875" cy="4200525"/>
                    </a:xfrm>
                    <a:prstGeom prst="rect">
                      <a:avLst/>
                    </a:prstGeom>
                  </pic:spPr>
                </pic:pic>
              </a:graphicData>
            </a:graphic>
          </wp:inline>
        </w:drawing>
      </w:r>
    </w:p>
    <w:p w:rsidR="009C0B02" w:rsidRDefault="00C40BD8" w:rsidP="009C0B02">
      <w:pPr>
        <w:jc w:val="center"/>
      </w:pPr>
      <w:r>
        <w:t>Figure 6: 1 Point and 2 Point Perspective Projections</w:t>
      </w:r>
    </w:p>
    <w:p w:rsidR="00860DC6" w:rsidRDefault="00860DC6" w:rsidP="00860DC6">
      <w:pPr>
        <w:pStyle w:val="Heading3"/>
      </w:pPr>
      <w:bookmarkStart w:id="5" w:name="_Toc431035031"/>
      <w:r>
        <w:lastRenderedPageBreak/>
        <w:t>Purpose of Technical Drawings</w:t>
      </w:r>
      <w:bookmarkEnd w:id="5"/>
    </w:p>
    <w:p w:rsidR="00C40BD8" w:rsidRDefault="00C40BD8" w:rsidP="00C40BD8">
      <w:pPr>
        <w:jc w:val="both"/>
      </w:pPr>
      <w:r>
        <w:t>To appreciate the need for technical drawings, one must understand the design process. The design process is an orderly, systematic procedure used in accomplishing a needed design. Any product that is to be manufactured, fabricated, assembled, constructed, built, or subjected to any other types of conversion process must first be designed. For example, a house must be designed before it can be built.</w:t>
      </w:r>
    </w:p>
    <w:p w:rsidR="00C40BD8" w:rsidRPr="00C40BD8" w:rsidRDefault="00C40BD8" w:rsidP="00C40BD8"/>
    <w:p w:rsidR="00860DC6" w:rsidRDefault="00860DC6" w:rsidP="00860DC6">
      <w:pPr>
        <w:pStyle w:val="Heading3"/>
      </w:pPr>
      <w:bookmarkStart w:id="6" w:name="_Toc431035032"/>
      <w:r>
        <w:t>Application of Technical Drawing</w:t>
      </w:r>
      <w:bookmarkEnd w:id="6"/>
    </w:p>
    <w:p w:rsidR="00860DC6" w:rsidRDefault="00C40BD8" w:rsidP="00860DC6">
      <w:pPr>
        <w:jc w:val="both"/>
      </w:pPr>
      <w:r>
        <w:t>Technical drawings are used in many different applications. They are needed in any setting, which involves design, and in any subsequent forms of conversion process. The most common applications of technical drawings can be found in the fields of manufacturing, engineering and construction. For instance, Surveyors, civil engineers, sanitarians use technical drawings to document such works as the layout of a new subdivisions, or the marking of the boundaries for a piece of property. Contractors and construction personnel use technical drawings as their blue prints in converting architectural and engineering designs in to reality.</w:t>
      </w:r>
    </w:p>
    <w:p w:rsidR="00860DC6" w:rsidRDefault="00860DC6" w:rsidP="00C41A09">
      <w:pPr>
        <w:pStyle w:val="ListParagraph"/>
        <w:ind w:left="1080"/>
        <w:jc w:val="both"/>
      </w:pPr>
    </w:p>
    <w:p w:rsidR="00570EBF" w:rsidRDefault="00570EBF" w:rsidP="00570EBF">
      <w:pPr>
        <w:jc w:val="center"/>
      </w:pPr>
      <w:r>
        <w:rPr>
          <w:noProof/>
          <w:lang w:eastAsia="tr-TR"/>
        </w:rPr>
        <w:drawing>
          <wp:inline distT="0" distB="0" distL="0" distR="0" wp14:anchorId="45FCADD6" wp14:editId="09A5CEED">
            <wp:extent cx="4133850" cy="3038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33850" cy="3038475"/>
                    </a:xfrm>
                    <a:prstGeom prst="rect">
                      <a:avLst/>
                    </a:prstGeom>
                  </pic:spPr>
                </pic:pic>
              </a:graphicData>
            </a:graphic>
          </wp:inline>
        </w:drawing>
      </w:r>
    </w:p>
    <w:p w:rsidR="00570EBF" w:rsidRDefault="00570EBF" w:rsidP="00570EBF">
      <w:pPr>
        <w:jc w:val="center"/>
      </w:pPr>
      <w:r>
        <w:t>Figure 7: Technical Drawing (Architectural)</w:t>
      </w:r>
    </w:p>
    <w:p w:rsidR="00570EBF" w:rsidRDefault="00570EBF" w:rsidP="00570EBF">
      <w:pPr>
        <w:jc w:val="center"/>
      </w:pPr>
    </w:p>
    <w:p w:rsidR="00570EBF" w:rsidRDefault="00570EBF" w:rsidP="00570EBF">
      <w:pPr>
        <w:jc w:val="center"/>
      </w:pPr>
    </w:p>
    <w:p w:rsidR="00570EBF" w:rsidRDefault="00570EBF" w:rsidP="00570EBF">
      <w:pPr>
        <w:jc w:val="center"/>
      </w:pPr>
    </w:p>
    <w:p w:rsidR="00570EBF" w:rsidRDefault="00570EBF" w:rsidP="00570EBF">
      <w:pPr>
        <w:jc w:val="center"/>
      </w:pPr>
    </w:p>
    <w:p w:rsidR="00570EBF" w:rsidRDefault="00570EBF" w:rsidP="00570EBF">
      <w:pPr>
        <w:jc w:val="center"/>
      </w:pPr>
    </w:p>
    <w:p w:rsidR="00570EBF" w:rsidRDefault="00570EBF" w:rsidP="00570EBF">
      <w:pPr>
        <w:pStyle w:val="Title"/>
        <w:jc w:val="center"/>
      </w:pPr>
      <w:r>
        <w:lastRenderedPageBreak/>
        <w:t>CHAPTER TWO</w:t>
      </w:r>
    </w:p>
    <w:p w:rsidR="00570EBF" w:rsidRDefault="00570EBF" w:rsidP="00570EBF">
      <w:pPr>
        <w:pStyle w:val="Title"/>
        <w:jc w:val="center"/>
      </w:pPr>
      <w:r>
        <w:t>DRAWING EQUIPMENTS AND THEIR USE</w:t>
      </w:r>
    </w:p>
    <w:p w:rsidR="00CC63B1" w:rsidRPr="00CC63B1" w:rsidRDefault="00CC63B1" w:rsidP="00CC63B1"/>
    <w:p w:rsidR="00570EBF" w:rsidRDefault="00570EBF" w:rsidP="00570EBF"/>
    <w:p w:rsidR="003C3FB2" w:rsidRDefault="00570EBF" w:rsidP="003C3FB2">
      <w:pPr>
        <w:pStyle w:val="Heading1"/>
      </w:pPr>
      <w:bookmarkStart w:id="7" w:name="_Toc431035033"/>
      <w:r>
        <w:t>Introduction</w:t>
      </w:r>
      <w:bookmarkEnd w:id="7"/>
    </w:p>
    <w:p w:rsidR="00570EBF" w:rsidRDefault="00570EBF" w:rsidP="003C3FB2">
      <w:pPr>
        <w:jc w:val="both"/>
      </w:pPr>
      <w:r>
        <w:t>To record information on paper instruments and equipments are needed. Engineering drawing is entirely a graphic language hence instruments are essentially needed. Drawing must be clear, neat and legible in order to serve its purpose. Hence it is extremely important for engineers to have good speed, accuracy, legibility and neatness in the drawing work.</w:t>
      </w:r>
    </w:p>
    <w:p w:rsidR="00CC63B1" w:rsidRDefault="00CC63B1" w:rsidP="003C3FB2">
      <w:pPr>
        <w:jc w:val="both"/>
      </w:pPr>
    </w:p>
    <w:p w:rsidR="003C3FB2" w:rsidRDefault="003C3FB2" w:rsidP="003C3FB2">
      <w:pPr>
        <w:pStyle w:val="Heading1"/>
      </w:pPr>
      <w:bookmarkStart w:id="8" w:name="_Toc431035034"/>
      <w:r>
        <w:t>Important Drawing Equipments</w:t>
      </w:r>
      <w:bookmarkEnd w:id="8"/>
    </w:p>
    <w:p w:rsidR="003C3FB2" w:rsidRPr="00570EBF" w:rsidRDefault="003C3FB2" w:rsidP="003C3FB2">
      <w:pPr>
        <w:jc w:val="both"/>
      </w:pPr>
      <w:r>
        <w:t>All drawings are made by means of various instruments. The quality of drawing depends to a large extent on the quality, adjustment and care of the instruments</w:t>
      </w:r>
    </w:p>
    <w:p w:rsidR="00570EBF" w:rsidRDefault="00570EBF" w:rsidP="00570EBF">
      <w:pPr>
        <w:jc w:val="center"/>
      </w:pPr>
    </w:p>
    <w:p w:rsidR="00CC63B1" w:rsidRDefault="00CC63B1" w:rsidP="00883A8D">
      <w:pPr>
        <w:pStyle w:val="Heading2"/>
      </w:pPr>
      <w:bookmarkStart w:id="9" w:name="_Toc431035035"/>
      <w:r>
        <w:t>Drawing Paper</w:t>
      </w:r>
      <w:bookmarkEnd w:id="9"/>
      <w:r>
        <w:t xml:space="preserve"> </w:t>
      </w:r>
    </w:p>
    <w:p w:rsidR="00CC63B1" w:rsidRDefault="00CC63B1" w:rsidP="00CC63B1">
      <w:pPr>
        <w:jc w:val="both"/>
      </w:pPr>
      <w:r>
        <w:t>Drawing paper is the paper, on which drawing is to be made. All engineering drawings are made on sheets of paper of strictly defined sizes, which are set forth in the U.S.S.R standards. The use of standard size saves paper and ensures convenient storage of drawings. Now a day, A3 and A4 are the most commonly used paper sizes. The U.S.S.R standard establishes five preferred sizes for drawings as tabulated bellow:</w:t>
      </w:r>
    </w:p>
    <w:p w:rsidR="00883A8D" w:rsidRDefault="00883A8D" w:rsidP="00CC63B1">
      <w:pPr>
        <w:jc w:val="both"/>
      </w:pPr>
    </w:p>
    <w:p w:rsidR="00883A8D" w:rsidRDefault="00883A8D" w:rsidP="00883A8D">
      <w:pPr>
        <w:jc w:val="center"/>
      </w:pPr>
      <w:r>
        <w:t>Table 1: Drawing Paper Standards and Dimensions</w:t>
      </w:r>
    </w:p>
    <w:p w:rsidR="00CC63B1" w:rsidRDefault="00883A8D" w:rsidP="00883A8D">
      <w:pPr>
        <w:jc w:val="center"/>
      </w:pPr>
      <w:r>
        <w:rPr>
          <w:noProof/>
          <w:lang w:eastAsia="tr-TR"/>
        </w:rPr>
        <w:drawing>
          <wp:inline distT="0" distB="0" distL="0" distR="0" wp14:anchorId="72D93E6E" wp14:editId="224D27D6">
            <wp:extent cx="3990975" cy="2114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90975" cy="2114550"/>
                    </a:xfrm>
                    <a:prstGeom prst="rect">
                      <a:avLst/>
                    </a:prstGeom>
                  </pic:spPr>
                </pic:pic>
              </a:graphicData>
            </a:graphic>
          </wp:inline>
        </w:drawing>
      </w:r>
    </w:p>
    <w:p w:rsidR="00883A8D" w:rsidRDefault="00D40C64" w:rsidP="00883A8D">
      <w:pPr>
        <w:jc w:val="center"/>
      </w:pPr>
      <w:r>
        <w:rPr>
          <w:noProof/>
          <w:lang w:eastAsia="tr-TR"/>
        </w:rPr>
        <w:lastRenderedPageBreak/>
        <w:drawing>
          <wp:inline distT="0" distB="0" distL="0" distR="0" wp14:anchorId="3DE9D9D2" wp14:editId="36A3B49C">
            <wp:extent cx="4381500" cy="1628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1500" cy="1628775"/>
                    </a:xfrm>
                    <a:prstGeom prst="rect">
                      <a:avLst/>
                    </a:prstGeom>
                  </pic:spPr>
                </pic:pic>
              </a:graphicData>
            </a:graphic>
          </wp:inline>
        </w:drawing>
      </w:r>
    </w:p>
    <w:p w:rsidR="00D40C64" w:rsidRDefault="00D40C64" w:rsidP="00883A8D">
      <w:pPr>
        <w:jc w:val="center"/>
      </w:pPr>
      <w:r>
        <w:t>Figure 1: A4 and A3 Standard Papers</w:t>
      </w:r>
    </w:p>
    <w:p w:rsidR="00D40C64" w:rsidRDefault="00D40C64" w:rsidP="00883A8D">
      <w:pPr>
        <w:jc w:val="center"/>
      </w:pPr>
    </w:p>
    <w:p w:rsidR="00D40C64" w:rsidRDefault="00D40C64" w:rsidP="00D40C64">
      <w:pPr>
        <w:jc w:val="both"/>
      </w:pPr>
      <w:r w:rsidRPr="00D40C64">
        <w:rPr>
          <w:b/>
        </w:rPr>
        <w:t>Title block</w:t>
      </w:r>
      <w:r>
        <w:rPr>
          <w:b/>
        </w:rPr>
        <w:t>;</w:t>
      </w:r>
      <w:r>
        <w:t xml:space="preserve"> is a rectangular frame that is located at the bottom of the sheet. It is recommended that space should be provided in all title blocks for such information as description of title of the drawing, dates, designer (drawer), and name of enterprise or educational institute, size (scale)</w:t>
      </w:r>
    </w:p>
    <w:p w:rsidR="00CC63B1" w:rsidRDefault="00D40C64" w:rsidP="00D40C64">
      <w:pPr>
        <w:jc w:val="center"/>
      </w:pPr>
      <w:r>
        <w:rPr>
          <w:noProof/>
          <w:lang w:eastAsia="tr-TR"/>
        </w:rPr>
        <w:drawing>
          <wp:inline distT="0" distB="0" distL="0" distR="0" wp14:anchorId="231E1C1D" wp14:editId="2B8443AD">
            <wp:extent cx="42481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48150" cy="2295525"/>
                    </a:xfrm>
                    <a:prstGeom prst="rect">
                      <a:avLst/>
                    </a:prstGeom>
                  </pic:spPr>
                </pic:pic>
              </a:graphicData>
            </a:graphic>
          </wp:inline>
        </w:drawing>
      </w:r>
    </w:p>
    <w:p w:rsidR="00D40C64" w:rsidRDefault="00D40C64" w:rsidP="00D40C64">
      <w:pPr>
        <w:jc w:val="center"/>
      </w:pPr>
      <w:r>
        <w:t>Figure 2: Construction of Border lines and Title Block</w:t>
      </w:r>
    </w:p>
    <w:p w:rsidR="00D40C64" w:rsidRPr="00D40C64" w:rsidRDefault="00D40C64" w:rsidP="00D40C64">
      <w:pPr>
        <w:jc w:val="center"/>
      </w:pPr>
    </w:p>
    <w:p w:rsidR="00D40C64" w:rsidRPr="00D40C64" w:rsidRDefault="00D40C64" w:rsidP="00D40C64">
      <w:pPr>
        <w:jc w:val="center"/>
      </w:pPr>
      <w:r w:rsidRPr="00D40C64">
        <w:t>Table 2: Sample for Title Block</w:t>
      </w:r>
    </w:p>
    <w:p w:rsidR="00D40C64" w:rsidRDefault="00D40C64" w:rsidP="00D40C64">
      <w:pPr>
        <w:jc w:val="center"/>
        <w:rPr>
          <w:b/>
        </w:rPr>
      </w:pPr>
      <w:r>
        <w:rPr>
          <w:noProof/>
          <w:lang w:eastAsia="tr-TR"/>
        </w:rPr>
        <w:drawing>
          <wp:inline distT="0" distB="0" distL="0" distR="0" wp14:anchorId="3674E1D8" wp14:editId="192B26BB">
            <wp:extent cx="3324225" cy="150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324225" cy="1504950"/>
                    </a:xfrm>
                    <a:prstGeom prst="rect">
                      <a:avLst/>
                    </a:prstGeom>
                  </pic:spPr>
                </pic:pic>
              </a:graphicData>
            </a:graphic>
          </wp:inline>
        </w:drawing>
      </w:r>
    </w:p>
    <w:p w:rsidR="00D40C64" w:rsidRDefault="00D40C64" w:rsidP="00D40C64">
      <w:pPr>
        <w:jc w:val="both"/>
        <w:rPr>
          <w:b/>
        </w:rPr>
      </w:pPr>
    </w:p>
    <w:p w:rsidR="00D40C64" w:rsidRPr="00D40C64" w:rsidRDefault="00D40C64" w:rsidP="00D40C64">
      <w:pPr>
        <w:jc w:val="both"/>
        <w:rPr>
          <w:b/>
        </w:rPr>
      </w:pPr>
    </w:p>
    <w:p w:rsidR="0088797E" w:rsidRDefault="0088797E" w:rsidP="00D40C64">
      <w:pPr>
        <w:jc w:val="both"/>
        <w:rPr>
          <w:rStyle w:val="Heading2Char"/>
        </w:rPr>
      </w:pPr>
      <w:bookmarkStart w:id="10" w:name="_Toc431035036"/>
      <w:r>
        <w:rPr>
          <w:rStyle w:val="Heading2Char"/>
        </w:rPr>
        <w:lastRenderedPageBreak/>
        <w:t>T-Square</w:t>
      </w:r>
      <w:bookmarkEnd w:id="10"/>
    </w:p>
    <w:p w:rsidR="0088797E" w:rsidRDefault="0088797E" w:rsidP="00D40C64">
      <w:pPr>
        <w:jc w:val="both"/>
      </w:pPr>
      <w:r>
        <w:t>It is used primarily to draw horizontal lines and for guiding the triangles when drawing vertical and inclined lines. It is manipulated by sliding the working edge (inner face) of the head along the left edge of the board until the blade is in the required position.</w:t>
      </w:r>
    </w:p>
    <w:p w:rsidR="0088797E" w:rsidRDefault="0088797E" w:rsidP="0088797E">
      <w:pPr>
        <w:jc w:val="center"/>
      </w:pPr>
      <w:r>
        <w:rPr>
          <w:noProof/>
          <w:lang w:eastAsia="tr-TR"/>
        </w:rPr>
        <w:drawing>
          <wp:inline distT="0" distB="0" distL="0" distR="0" wp14:anchorId="5E5B41C3" wp14:editId="2F36AFEC">
            <wp:extent cx="3686175" cy="962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86175" cy="962025"/>
                    </a:xfrm>
                    <a:prstGeom prst="rect">
                      <a:avLst/>
                    </a:prstGeom>
                  </pic:spPr>
                </pic:pic>
              </a:graphicData>
            </a:graphic>
          </wp:inline>
        </w:drawing>
      </w:r>
    </w:p>
    <w:p w:rsidR="0088797E" w:rsidRDefault="0088797E" w:rsidP="0088797E">
      <w:pPr>
        <w:jc w:val="center"/>
      </w:pPr>
      <w:r>
        <w:t>Figure 3: T-Square</w:t>
      </w:r>
    </w:p>
    <w:p w:rsidR="0088797E" w:rsidRDefault="0088797E" w:rsidP="0088797E">
      <w:pPr>
        <w:jc w:val="both"/>
      </w:pPr>
    </w:p>
    <w:p w:rsidR="0088797E" w:rsidRDefault="0088797E" w:rsidP="0088797E">
      <w:pPr>
        <w:pStyle w:val="Heading2"/>
      </w:pPr>
      <w:bookmarkStart w:id="11" w:name="_Toc431035037"/>
      <w:r>
        <w:t>Triangles (setsquares)</w:t>
      </w:r>
      <w:bookmarkEnd w:id="11"/>
      <w:r>
        <w:t xml:space="preserve"> </w:t>
      </w:r>
    </w:p>
    <w:p w:rsidR="0088797E" w:rsidRDefault="0088797E" w:rsidP="0088797E">
      <w:pPr>
        <w:jc w:val="both"/>
      </w:pPr>
      <w:r>
        <w:t>They are used to construct the most common angles (i.e. 30</w:t>
      </w:r>
      <w:r w:rsidRPr="0088797E">
        <w:rPr>
          <w:vertAlign w:val="superscript"/>
        </w:rPr>
        <w:t>0</w:t>
      </w:r>
      <w:r>
        <w:t xml:space="preserve"> , 45</w:t>
      </w:r>
      <w:r w:rsidRPr="0088797E">
        <w:rPr>
          <w:vertAlign w:val="superscript"/>
        </w:rPr>
        <w:t>0</w:t>
      </w:r>
      <w:r>
        <w:t xml:space="preserve"> , 60</w:t>
      </w:r>
      <w:r w:rsidRPr="0088797E">
        <w:rPr>
          <w:vertAlign w:val="superscript"/>
        </w:rPr>
        <w:t>0</w:t>
      </w:r>
      <w:r>
        <w:t xml:space="preserve"> ) in technical drawings. The 45</w:t>
      </w:r>
      <w:r w:rsidRPr="0088797E">
        <w:rPr>
          <w:vertAlign w:val="superscript"/>
        </w:rPr>
        <w:t>0</w:t>
      </w:r>
      <w:r>
        <w:t xml:space="preserve"> x 45</w:t>
      </w:r>
      <w:r w:rsidRPr="0088797E">
        <w:rPr>
          <w:vertAlign w:val="superscript"/>
        </w:rPr>
        <w:t>0</w:t>
      </w:r>
      <w:r>
        <w:t xml:space="preserve"> and 30</w:t>
      </w:r>
      <w:r w:rsidRPr="0088797E">
        <w:rPr>
          <w:vertAlign w:val="superscript"/>
        </w:rPr>
        <w:t>0</w:t>
      </w:r>
      <w:r>
        <w:t xml:space="preserve"> x 60</w:t>
      </w:r>
      <w:r w:rsidRPr="0088797E">
        <w:rPr>
          <w:vertAlign w:val="superscript"/>
        </w:rPr>
        <w:t>0</w:t>
      </w:r>
      <w:r>
        <w:t xml:space="preserve"> triangles are the most commonly used for ordinary work. They are shown in the fig. 4 below.</w:t>
      </w:r>
    </w:p>
    <w:p w:rsidR="0088797E" w:rsidRDefault="0088797E" w:rsidP="0088797E">
      <w:pPr>
        <w:jc w:val="center"/>
        <w:rPr>
          <w:rStyle w:val="Heading2Char"/>
        </w:rPr>
      </w:pPr>
      <w:r>
        <w:rPr>
          <w:noProof/>
          <w:lang w:eastAsia="tr-TR"/>
        </w:rPr>
        <w:drawing>
          <wp:inline distT="0" distB="0" distL="0" distR="0" wp14:anchorId="3EDE1B77" wp14:editId="00B4B0DE">
            <wp:extent cx="3543300" cy="106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43300" cy="1066800"/>
                    </a:xfrm>
                    <a:prstGeom prst="rect">
                      <a:avLst/>
                    </a:prstGeom>
                  </pic:spPr>
                </pic:pic>
              </a:graphicData>
            </a:graphic>
          </wp:inline>
        </w:drawing>
      </w:r>
    </w:p>
    <w:p w:rsidR="0088797E" w:rsidRDefault="0088797E" w:rsidP="0088797E">
      <w:pPr>
        <w:jc w:val="center"/>
        <w:rPr>
          <w:rStyle w:val="Heading2Char"/>
        </w:rPr>
      </w:pPr>
      <w:r>
        <w:t>Figure 4: Set Squares</w:t>
      </w:r>
    </w:p>
    <w:p w:rsidR="0088797E" w:rsidRDefault="0088797E" w:rsidP="0088797E">
      <w:pPr>
        <w:pStyle w:val="Heading2"/>
      </w:pPr>
      <w:bookmarkStart w:id="12" w:name="_Toc431035038"/>
      <w:r>
        <w:t>French curve</w:t>
      </w:r>
      <w:bookmarkEnd w:id="12"/>
    </w:p>
    <w:p w:rsidR="0088797E" w:rsidRDefault="0088797E" w:rsidP="0088797E">
      <w:pPr>
        <w:jc w:val="both"/>
      </w:pPr>
      <w:r>
        <w:t>It is used to draw irregular curves that are not circle arcs. The shape varies according to the shape of irregular curve.</w:t>
      </w:r>
    </w:p>
    <w:p w:rsidR="0088797E" w:rsidRPr="0088797E" w:rsidRDefault="0088797E" w:rsidP="0088797E">
      <w:pPr>
        <w:jc w:val="center"/>
      </w:pPr>
      <w:r>
        <w:rPr>
          <w:noProof/>
          <w:lang w:eastAsia="tr-TR"/>
        </w:rPr>
        <w:drawing>
          <wp:inline distT="0" distB="0" distL="0" distR="0" wp14:anchorId="5494126E" wp14:editId="796A7135">
            <wp:extent cx="3476625" cy="2352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76625" cy="2352675"/>
                    </a:xfrm>
                    <a:prstGeom prst="rect">
                      <a:avLst/>
                    </a:prstGeom>
                  </pic:spPr>
                </pic:pic>
              </a:graphicData>
            </a:graphic>
          </wp:inline>
        </w:drawing>
      </w:r>
    </w:p>
    <w:p w:rsidR="0088797E" w:rsidRDefault="0088797E" w:rsidP="0088797E">
      <w:pPr>
        <w:jc w:val="center"/>
      </w:pPr>
      <w:r>
        <w:t>Figure 5: French Curve</w:t>
      </w:r>
    </w:p>
    <w:p w:rsidR="0088797E" w:rsidRDefault="0088797E" w:rsidP="0088797E">
      <w:pPr>
        <w:pStyle w:val="Heading2"/>
      </w:pPr>
      <w:bookmarkStart w:id="13" w:name="_Toc431035039"/>
      <w:r>
        <w:lastRenderedPageBreak/>
        <w:t>Protractor</w:t>
      </w:r>
      <w:bookmarkEnd w:id="13"/>
    </w:p>
    <w:p w:rsidR="0088797E" w:rsidRDefault="0088797E" w:rsidP="0088797E">
      <w:r>
        <w:t>It is used for laying out and measuring angle.</w:t>
      </w:r>
    </w:p>
    <w:p w:rsidR="0088797E" w:rsidRDefault="0088797E" w:rsidP="0088797E">
      <w:pPr>
        <w:jc w:val="center"/>
      </w:pPr>
      <w:r>
        <w:rPr>
          <w:noProof/>
          <w:lang w:eastAsia="tr-TR"/>
        </w:rPr>
        <w:drawing>
          <wp:inline distT="0" distB="0" distL="0" distR="0" wp14:anchorId="74E1D781" wp14:editId="29291400">
            <wp:extent cx="2828925" cy="1609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28925" cy="1609725"/>
                    </a:xfrm>
                    <a:prstGeom prst="rect">
                      <a:avLst/>
                    </a:prstGeom>
                  </pic:spPr>
                </pic:pic>
              </a:graphicData>
            </a:graphic>
          </wp:inline>
        </w:drawing>
      </w:r>
    </w:p>
    <w:p w:rsidR="0088797E" w:rsidRDefault="0088797E" w:rsidP="0088797E">
      <w:pPr>
        <w:jc w:val="center"/>
      </w:pPr>
      <w:r>
        <w:t>Figure 6: Protractor</w:t>
      </w:r>
    </w:p>
    <w:p w:rsidR="0088797E" w:rsidRDefault="0088797E" w:rsidP="0088797E">
      <w:pPr>
        <w:jc w:val="center"/>
      </w:pPr>
    </w:p>
    <w:p w:rsidR="0088797E" w:rsidRDefault="0088797E" w:rsidP="0088797E">
      <w:pPr>
        <w:pStyle w:val="Heading2"/>
      </w:pPr>
      <w:bookmarkStart w:id="14" w:name="_Toc431035040"/>
      <w:r>
        <w:t>Scale (ruler)</w:t>
      </w:r>
      <w:bookmarkEnd w:id="14"/>
    </w:p>
    <w:p w:rsidR="0088797E" w:rsidRDefault="0088797E" w:rsidP="0088797E">
      <w:pPr>
        <w:jc w:val="both"/>
      </w:pPr>
      <w:r>
        <w:t>A number of kinds of scales are available for varied types of engineering design. Figure fig 2.7 Scales with beveled edges graduated in mm are usually used.</w:t>
      </w:r>
    </w:p>
    <w:p w:rsidR="00C35487" w:rsidRDefault="00C35487" w:rsidP="00C35487">
      <w:pPr>
        <w:jc w:val="center"/>
      </w:pPr>
      <w:r>
        <w:rPr>
          <w:noProof/>
          <w:lang w:eastAsia="tr-TR"/>
        </w:rPr>
        <w:drawing>
          <wp:inline distT="0" distB="0" distL="0" distR="0" wp14:anchorId="24AEE887" wp14:editId="61494F81">
            <wp:extent cx="4067175" cy="2609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67175" cy="2609850"/>
                    </a:xfrm>
                    <a:prstGeom prst="rect">
                      <a:avLst/>
                    </a:prstGeom>
                  </pic:spPr>
                </pic:pic>
              </a:graphicData>
            </a:graphic>
          </wp:inline>
        </w:drawing>
      </w:r>
    </w:p>
    <w:p w:rsidR="00C35487" w:rsidRDefault="00C35487" w:rsidP="00C35487">
      <w:pPr>
        <w:jc w:val="center"/>
      </w:pPr>
      <w:r>
        <w:t>Figure 7: Scales/Rulers</w:t>
      </w:r>
    </w:p>
    <w:p w:rsidR="00C35487" w:rsidRDefault="00C35487" w:rsidP="00C35487">
      <w:pPr>
        <w:jc w:val="center"/>
      </w:pPr>
    </w:p>
    <w:p w:rsidR="00C35487" w:rsidRDefault="00C35487" w:rsidP="00C35487">
      <w:pPr>
        <w:pStyle w:val="Heading2"/>
      </w:pPr>
      <w:bookmarkStart w:id="15" w:name="_Toc431035041"/>
      <w:r>
        <w:t>Pencil</w:t>
      </w:r>
      <w:bookmarkEnd w:id="15"/>
      <w:r>
        <w:t xml:space="preserve"> </w:t>
      </w:r>
    </w:p>
    <w:p w:rsidR="00C35487" w:rsidRDefault="00C35487" w:rsidP="00C35487">
      <w:pPr>
        <w:jc w:val="both"/>
      </w:pPr>
      <w:r>
        <w:t>The student and professional man should be equipped with a selection of good, well-sharpened pencil with leads of various degrees of hardness such as: 9H, 8H, 7H, and 6H (hard); 5H&amp; 4H (medium hard); 3H and 2H (medium); and H&amp; F (medium soft). The grade of pencil to be used for various purposes depends on the type of line desired, the kind of paper employed, and the humidity, which affects the surface of the</w:t>
      </w:r>
      <w:r w:rsidRPr="00C35487">
        <w:t xml:space="preserve"> </w:t>
      </w:r>
      <w:r>
        <w:t>paper. Standards for line quality usually will govern the selection. For instance,</w:t>
      </w:r>
    </w:p>
    <w:p w:rsidR="00C35487" w:rsidRDefault="00C35487" w:rsidP="00C35487">
      <w:pPr>
        <w:jc w:val="both"/>
      </w:pPr>
    </w:p>
    <w:p w:rsidR="00C35487" w:rsidRPr="00C35487" w:rsidRDefault="00C35487" w:rsidP="00C35487">
      <w:pPr>
        <w:jc w:val="both"/>
      </w:pPr>
      <w:r>
        <w:rPr>
          <w:rFonts w:ascii="Arial" w:hAnsi="Arial" w:cs="Arial"/>
        </w:rPr>
        <w:lastRenderedPageBreak/>
        <w:t xml:space="preserve"> </w:t>
      </w:r>
      <w:r w:rsidRPr="00C35487">
        <w:rPr>
          <w:rFonts w:ascii="Arial" w:hAnsi="Arial" w:cs="Arial"/>
        </w:rPr>
        <w:t>♦</w:t>
      </w:r>
      <w:r>
        <w:rPr>
          <w:rFonts w:ascii="Arial" w:hAnsi="Arial" w:cs="Arial"/>
        </w:rPr>
        <w:t xml:space="preserve"> </w:t>
      </w:r>
      <w:r w:rsidRPr="00C35487">
        <w:t>6H is used for light construction line.</w:t>
      </w:r>
    </w:p>
    <w:p w:rsidR="00C35487" w:rsidRPr="00C35487" w:rsidRDefault="00C35487" w:rsidP="00C35487">
      <w:pPr>
        <w:jc w:val="both"/>
      </w:pPr>
      <w:r w:rsidRPr="00C35487">
        <w:t xml:space="preserve"> </w:t>
      </w:r>
      <w:r w:rsidRPr="00C35487">
        <w:rPr>
          <w:rFonts w:ascii="Arial" w:hAnsi="Arial" w:cs="Arial"/>
        </w:rPr>
        <w:t>♦</w:t>
      </w:r>
      <w:r w:rsidRPr="00C35487">
        <w:t xml:space="preserve"> 4H is used for re-penciling light finished lines (dimension lines, center lines, and invisible object lines)</w:t>
      </w:r>
    </w:p>
    <w:p w:rsidR="00C35487" w:rsidRPr="00C35487" w:rsidRDefault="00C35487" w:rsidP="00C35487">
      <w:pPr>
        <w:jc w:val="both"/>
      </w:pPr>
      <w:r w:rsidRPr="00C35487">
        <w:t xml:space="preserve"> </w:t>
      </w:r>
      <w:r w:rsidRPr="00C35487">
        <w:rPr>
          <w:rFonts w:ascii="Arial" w:hAnsi="Arial" w:cs="Arial"/>
        </w:rPr>
        <w:t>♦</w:t>
      </w:r>
      <w:r w:rsidRPr="00C35487">
        <w:t xml:space="preserve"> 2H is used for visible object lines </w:t>
      </w:r>
    </w:p>
    <w:p w:rsidR="00C35487" w:rsidRDefault="00C35487" w:rsidP="00C35487">
      <w:pPr>
        <w:jc w:val="both"/>
      </w:pPr>
      <w:r w:rsidRPr="00C35487">
        <w:rPr>
          <w:rFonts w:ascii="Arial" w:hAnsi="Arial" w:cs="Arial"/>
        </w:rPr>
        <w:t>♦</w:t>
      </w:r>
      <w:r w:rsidRPr="00C35487">
        <w:t xml:space="preserve"> F and H are used for all lettering and freehand work.</w:t>
      </w:r>
    </w:p>
    <w:p w:rsidR="008E6EA7" w:rsidRDefault="008E6EA7" w:rsidP="00C35487">
      <w:pPr>
        <w:jc w:val="both"/>
      </w:pPr>
    </w:p>
    <w:p w:rsidR="008E6EA7" w:rsidRPr="00C35487" w:rsidRDefault="008E6EA7" w:rsidP="008E6EA7">
      <w:pPr>
        <w:jc w:val="center"/>
      </w:pPr>
      <w:r>
        <w:t>Table 3:</w:t>
      </w:r>
      <w:r w:rsidRPr="008E6EA7">
        <w:t xml:space="preserve"> </w:t>
      </w:r>
      <w:r>
        <w:t>Grade of pencil (lead) and their application</w:t>
      </w:r>
    </w:p>
    <w:p w:rsidR="0088797E" w:rsidRDefault="008E6EA7" w:rsidP="008E6EA7">
      <w:pPr>
        <w:jc w:val="center"/>
        <w:rPr>
          <w:rStyle w:val="Heading2Char"/>
        </w:rPr>
      </w:pPr>
      <w:r>
        <w:rPr>
          <w:noProof/>
          <w:lang w:eastAsia="tr-TR"/>
        </w:rPr>
        <w:drawing>
          <wp:inline distT="0" distB="0" distL="0" distR="0" wp14:anchorId="57C1A2DC" wp14:editId="02E9F8D5">
            <wp:extent cx="4791075" cy="2533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1075" cy="2533650"/>
                    </a:xfrm>
                    <a:prstGeom prst="rect">
                      <a:avLst/>
                    </a:prstGeom>
                  </pic:spPr>
                </pic:pic>
              </a:graphicData>
            </a:graphic>
          </wp:inline>
        </w:drawing>
      </w:r>
    </w:p>
    <w:p w:rsidR="0088797E" w:rsidRDefault="0088797E" w:rsidP="0088797E">
      <w:pPr>
        <w:rPr>
          <w:rStyle w:val="Heading2Char"/>
        </w:rPr>
      </w:pPr>
    </w:p>
    <w:p w:rsidR="008E6EA7" w:rsidRDefault="008E6EA7" w:rsidP="008E6EA7">
      <w:pPr>
        <w:pStyle w:val="Heading2"/>
      </w:pPr>
      <w:bookmarkStart w:id="16" w:name="_Toc431035042"/>
      <w:r>
        <w:t>Compass</w:t>
      </w:r>
      <w:bookmarkEnd w:id="16"/>
      <w:r>
        <w:t xml:space="preserve"> </w:t>
      </w:r>
    </w:p>
    <w:p w:rsidR="008E6EA7" w:rsidRDefault="008E6EA7" w:rsidP="0088797E">
      <w:r>
        <w:t>It is used to draw circles and arcs both in pencil and ink. It consists of two legs pivoted at the top. One leg is equipped with a steel needle attached with a screw, and other shorter leg is, provided with a socket for detachable inserts.</w:t>
      </w:r>
    </w:p>
    <w:p w:rsidR="008E6EA7" w:rsidRDefault="008E6EA7" w:rsidP="008E6EA7">
      <w:pPr>
        <w:pStyle w:val="Heading2"/>
      </w:pPr>
      <w:bookmarkStart w:id="17" w:name="_Toc431035043"/>
      <w:r>
        <w:t>Divider</w:t>
      </w:r>
      <w:bookmarkEnd w:id="17"/>
      <w:r>
        <w:t xml:space="preserve"> </w:t>
      </w:r>
    </w:p>
    <w:p w:rsidR="008E6EA7" w:rsidRDefault="008E6EA7" w:rsidP="0088797E">
      <w:pPr>
        <w:rPr>
          <w:rStyle w:val="Heading2Char"/>
        </w:rPr>
      </w:pPr>
      <w:r>
        <w:t>Used chiefly for transferring distances and occasionally for dividing spaces into equal parts. i.e. for dividing curved and straight lines into any number of equal parts, and for transferring measurements.</w:t>
      </w:r>
    </w:p>
    <w:p w:rsidR="0088797E" w:rsidRDefault="008E6EA7" w:rsidP="008E6EA7">
      <w:pPr>
        <w:jc w:val="center"/>
        <w:rPr>
          <w:rStyle w:val="Heading2Char"/>
        </w:rPr>
      </w:pPr>
      <w:r>
        <w:rPr>
          <w:noProof/>
          <w:lang w:eastAsia="tr-TR"/>
        </w:rPr>
        <w:drawing>
          <wp:inline distT="0" distB="0" distL="0" distR="0" wp14:anchorId="5E2B3F11" wp14:editId="3C1F4E7C">
            <wp:extent cx="3067050" cy="1447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67050" cy="1447800"/>
                    </a:xfrm>
                    <a:prstGeom prst="rect">
                      <a:avLst/>
                    </a:prstGeom>
                  </pic:spPr>
                </pic:pic>
              </a:graphicData>
            </a:graphic>
          </wp:inline>
        </w:drawing>
      </w:r>
    </w:p>
    <w:p w:rsidR="008E6EA7" w:rsidRDefault="008E6EA7" w:rsidP="008E6EA7">
      <w:pPr>
        <w:jc w:val="center"/>
        <w:rPr>
          <w:rStyle w:val="Heading2Char"/>
        </w:rPr>
      </w:pPr>
      <w:r>
        <w:t>Figure 8: Compass and Divider</w:t>
      </w:r>
    </w:p>
    <w:p w:rsidR="00F25C60" w:rsidRDefault="00F25C60" w:rsidP="00F25C60">
      <w:pPr>
        <w:pStyle w:val="Heading2"/>
      </w:pPr>
      <w:bookmarkStart w:id="18" w:name="_Toc431035044"/>
      <w:r>
        <w:lastRenderedPageBreak/>
        <w:t>Template</w:t>
      </w:r>
      <w:bookmarkEnd w:id="18"/>
    </w:p>
    <w:p w:rsidR="00F25C60" w:rsidRDefault="00F25C60" w:rsidP="00D40C64">
      <w:pPr>
        <w:jc w:val="both"/>
      </w:pPr>
      <w:r>
        <w:t xml:space="preserve"> A template is a thin, flat piece of plastic containing various cutout shapes. It is designed to speed the work of the drafter and to make the finished drawing more accurate. Templates are available for drawing circles, ellipses, plumbing’s, fixtures etc. Templates come in many sizes to fit the scale being used on the drawing. And it should be used wherever possible to increase accuracy and speed. </w:t>
      </w:r>
    </w:p>
    <w:p w:rsidR="00F25C60" w:rsidRDefault="00F25C60" w:rsidP="00F25C60">
      <w:pPr>
        <w:jc w:val="center"/>
      </w:pPr>
      <w:r>
        <w:rPr>
          <w:noProof/>
          <w:lang w:eastAsia="tr-TR"/>
        </w:rPr>
        <w:drawing>
          <wp:inline distT="0" distB="0" distL="0" distR="0">
            <wp:extent cx="2657475" cy="1724025"/>
            <wp:effectExtent l="0" t="0" r="9525" b="9525"/>
            <wp:docPr id="28" name="Picture 28" descr="template technical drawing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 technical drawing ile ilgili görsel sonuc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F25C60" w:rsidRDefault="00F25C60" w:rsidP="00F25C60">
      <w:pPr>
        <w:jc w:val="center"/>
      </w:pPr>
      <w:r>
        <w:t>Figure 9: Architectural Templete</w:t>
      </w:r>
    </w:p>
    <w:p w:rsidR="00F25C60" w:rsidRDefault="00F25C60" w:rsidP="00F25C60">
      <w:pPr>
        <w:jc w:val="center"/>
      </w:pPr>
    </w:p>
    <w:p w:rsidR="00F25C60" w:rsidRDefault="00F25C60" w:rsidP="00F25C60">
      <w:pPr>
        <w:pStyle w:val="Heading2"/>
      </w:pPr>
      <w:bookmarkStart w:id="19" w:name="_Toc431035045"/>
      <w:r>
        <w:t>Other Technical Drawing Equipments</w:t>
      </w:r>
      <w:bookmarkEnd w:id="19"/>
    </w:p>
    <w:p w:rsidR="00F25C60" w:rsidRPr="00F25C60" w:rsidRDefault="00F25C60" w:rsidP="00F25C60"/>
    <w:p w:rsidR="00F25C60" w:rsidRDefault="00F25C60" w:rsidP="00D40C64">
      <w:pPr>
        <w:jc w:val="both"/>
      </w:pPr>
      <w:bookmarkStart w:id="20" w:name="_Toc431035046"/>
      <w:r w:rsidRPr="00F25C60">
        <w:rPr>
          <w:rStyle w:val="Heading3Char"/>
        </w:rPr>
        <w:t>Drawing board;</w:t>
      </w:r>
      <w:bookmarkEnd w:id="20"/>
      <w:r>
        <w:t xml:space="preserve"> is a board whose top surface is perfectly smooth and level on which the drawing paper is fastened.</w:t>
      </w:r>
    </w:p>
    <w:p w:rsidR="00F25C60" w:rsidRDefault="00F25C60" w:rsidP="00F25C60">
      <w:bookmarkStart w:id="21" w:name="_Toc431035047"/>
      <w:r w:rsidRPr="00F25C60">
        <w:rPr>
          <w:rStyle w:val="Heading3Char"/>
        </w:rPr>
        <w:t>Sticky Tape/ Clippers;</w:t>
      </w:r>
      <w:bookmarkEnd w:id="21"/>
      <w:r>
        <w:t xml:space="preserve"> They are used to stabilise the drawing paper onto the drawing board or table.</w:t>
      </w:r>
    </w:p>
    <w:p w:rsidR="00F25C60" w:rsidRDefault="00F25C60" w:rsidP="00D40C64">
      <w:pPr>
        <w:jc w:val="both"/>
      </w:pPr>
      <w:bookmarkStart w:id="22" w:name="_Toc431035048"/>
      <w:r w:rsidRPr="00F25C60">
        <w:rPr>
          <w:rStyle w:val="Heading3Char"/>
        </w:rPr>
        <w:t>Clinograph (Adjustable set square);</w:t>
      </w:r>
      <w:bookmarkEnd w:id="22"/>
      <w:r>
        <w:t xml:space="preserve"> its two sides are fixed at 90</w:t>
      </w:r>
      <w:r w:rsidRPr="00F25C60">
        <w:rPr>
          <w:vertAlign w:val="superscript"/>
        </w:rPr>
        <w:t>0</w:t>
      </w:r>
      <w:r>
        <w:t xml:space="preserve"> and the third side can be adjusted at any angle. </w:t>
      </w:r>
    </w:p>
    <w:p w:rsidR="00F25C60" w:rsidRDefault="00F25C60" w:rsidP="00D40C64">
      <w:pPr>
        <w:jc w:val="both"/>
      </w:pPr>
      <w:bookmarkStart w:id="23" w:name="_Toc431035049"/>
      <w:r w:rsidRPr="00F25C60">
        <w:rPr>
          <w:rStyle w:val="Heading3Char"/>
        </w:rPr>
        <w:t>Rubber or eraser;</w:t>
      </w:r>
      <w:bookmarkEnd w:id="23"/>
      <w:r>
        <w:t xml:space="preserve"> extra lines or curves which are not required in the drawing are to be rubbed out or erased. Hence a rubber or eraser are required in the drawing work. Erasers are available in many degrees of hardness, size and shape.</w:t>
      </w:r>
    </w:p>
    <w:p w:rsidR="00F25C60" w:rsidRDefault="00F25C60" w:rsidP="00D40C64">
      <w:pPr>
        <w:jc w:val="both"/>
      </w:pPr>
      <w:bookmarkStart w:id="24" w:name="_Toc431035050"/>
      <w:r w:rsidRPr="00F25C60">
        <w:rPr>
          <w:rStyle w:val="Heading3Char"/>
        </w:rPr>
        <w:t>Eraser shield;</w:t>
      </w:r>
      <w:bookmarkEnd w:id="24"/>
      <w:r>
        <w:t xml:space="preserve"> it is an important device to protect lines near those being erased. It is made up of thin metal plate in which gaps of different widths and lengths are cut.</w:t>
      </w:r>
    </w:p>
    <w:p w:rsidR="00F25C60" w:rsidRDefault="00F25C60" w:rsidP="00D40C64">
      <w:pPr>
        <w:jc w:val="both"/>
      </w:pPr>
      <w:bookmarkStart w:id="25" w:name="_Toc431035051"/>
      <w:r w:rsidRPr="00F25C60">
        <w:rPr>
          <w:rStyle w:val="Heading3Char"/>
        </w:rPr>
        <w:t>Tracing paper</w:t>
      </w:r>
      <w:bookmarkEnd w:id="25"/>
      <w:r>
        <w:t>; it is a thin transparent paper. Figures below it can be seen easily and traced out in pencil ink.</w:t>
      </w:r>
    </w:p>
    <w:p w:rsidR="0088797E" w:rsidRDefault="00F25C60" w:rsidP="00D40C64">
      <w:pPr>
        <w:jc w:val="both"/>
        <w:rPr>
          <w:rStyle w:val="Heading2Char"/>
        </w:rPr>
      </w:pPr>
      <w:r>
        <w:t xml:space="preserve"> </w:t>
      </w:r>
      <w:bookmarkStart w:id="26" w:name="_Toc431035052"/>
      <w:r w:rsidRPr="00F25C60">
        <w:rPr>
          <w:rStyle w:val="Heading3Char"/>
        </w:rPr>
        <w:t>Drawing ink;</w:t>
      </w:r>
      <w:bookmarkEnd w:id="26"/>
      <w:r>
        <w:t xml:space="preserve"> it is used for making drawings in ink on tracing paper.</w:t>
      </w:r>
    </w:p>
    <w:p w:rsidR="0088797E" w:rsidRDefault="0088797E" w:rsidP="0088797E">
      <w:pPr>
        <w:jc w:val="center"/>
      </w:pPr>
    </w:p>
    <w:p w:rsidR="0088797E" w:rsidRDefault="0088797E" w:rsidP="0088797E">
      <w:pPr>
        <w:jc w:val="both"/>
      </w:pPr>
    </w:p>
    <w:p w:rsidR="00685CE3" w:rsidRDefault="00685CE3" w:rsidP="0088797E">
      <w:pPr>
        <w:jc w:val="both"/>
      </w:pPr>
    </w:p>
    <w:p w:rsidR="00685CE3" w:rsidRDefault="00685CE3" w:rsidP="00685CE3">
      <w:pPr>
        <w:pStyle w:val="Title"/>
        <w:jc w:val="center"/>
      </w:pPr>
      <w:r>
        <w:lastRenderedPageBreak/>
        <w:t>CHAPTER 3</w:t>
      </w:r>
    </w:p>
    <w:p w:rsidR="00685CE3" w:rsidRDefault="00685CE3" w:rsidP="00685CE3">
      <w:pPr>
        <w:pStyle w:val="Title"/>
        <w:jc w:val="center"/>
      </w:pPr>
      <w:r>
        <w:t>LETTERING AND LINES</w:t>
      </w:r>
    </w:p>
    <w:p w:rsidR="00685CE3" w:rsidRDefault="00685CE3" w:rsidP="00685CE3"/>
    <w:p w:rsidR="00852CDD" w:rsidRDefault="00852CDD" w:rsidP="00852CDD">
      <w:pPr>
        <w:pStyle w:val="Heading1"/>
      </w:pPr>
      <w:r>
        <w:t>Letter Styles</w:t>
      </w:r>
    </w:p>
    <w:p w:rsidR="00852CDD" w:rsidRDefault="00852CDD" w:rsidP="00852CDD">
      <w:pPr>
        <w:jc w:val="both"/>
      </w:pPr>
      <w:r>
        <w:t>Letter styles are generally classified as Gothic, Roman, Italic and Text. They were all made with speedball pens, and are therefore largely single-stroke letters. If the letters are drawn in outline and filled in, they are referred to as “filled- in” letters. The plainest and most legible style is the gothic from which our single-stroke engineering letters are derived. The term roman refers to any letter having wide down ward strokes and thin connecting strokes. Roman letters include old romans and modern roman, and may be vertical or inclined. Inclined letters are also referred to as italic, regardless of the letter style; text letters are often referred to as old English.</w:t>
      </w:r>
    </w:p>
    <w:p w:rsidR="00852CDD" w:rsidRDefault="00852CDD" w:rsidP="00852CDD">
      <w:pPr>
        <w:jc w:val="center"/>
      </w:pPr>
      <w:r>
        <w:rPr>
          <w:noProof/>
          <w:lang w:eastAsia="tr-TR"/>
        </w:rPr>
        <w:drawing>
          <wp:inline distT="0" distB="0" distL="0" distR="0" wp14:anchorId="5BAE04DA" wp14:editId="2E073324">
            <wp:extent cx="4276725" cy="2552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276725" cy="2552700"/>
                    </a:xfrm>
                    <a:prstGeom prst="rect">
                      <a:avLst/>
                    </a:prstGeom>
                  </pic:spPr>
                </pic:pic>
              </a:graphicData>
            </a:graphic>
          </wp:inline>
        </w:drawing>
      </w:r>
    </w:p>
    <w:p w:rsidR="00852CDD" w:rsidRPr="00852CDD" w:rsidRDefault="00852CDD" w:rsidP="00852CDD">
      <w:pPr>
        <w:jc w:val="center"/>
      </w:pPr>
      <w:r>
        <w:t>Figure 1: Classification of letter styles</w:t>
      </w:r>
    </w:p>
    <w:p w:rsidR="00852CDD" w:rsidRDefault="00852CDD" w:rsidP="00685CE3"/>
    <w:p w:rsidR="00852CDD" w:rsidRDefault="00852CDD" w:rsidP="00685CE3">
      <w:r>
        <w:t>Depending up on the spacing between words and thickness of strokes, letters may be classified as follows.</w:t>
      </w:r>
    </w:p>
    <w:p w:rsidR="00852CDD" w:rsidRDefault="00852CDD" w:rsidP="00685CE3">
      <w:r>
        <w:rPr>
          <w:rFonts w:ascii="Arial" w:hAnsi="Arial" w:cs="Arial"/>
        </w:rPr>
        <w:t>♦</w:t>
      </w:r>
      <w:r>
        <w:t xml:space="preserve"> Extended and Condensed Letters</w:t>
      </w:r>
    </w:p>
    <w:p w:rsidR="00852CDD" w:rsidRDefault="00852CDD" w:rsidP="00685CE3">
      <w:r>
        <w:t>To meet design or space requirements, letters may be narrower and spaced closer together, in which case they are called “Compresed” or “Condensed”letters. If the letters are wider than normal, they are referred to as “Extended”letters</w:t>
      </w:r>
    </w:p>
    <w:p w:rsidR="00852CDD" w:rsidRDefault="00CD1183" w:rsidP="00685CE3">
      <w:r>
        <w:rPr>
          <w:rFonts w:ascii="Arial" w:hAnsi="Arial" w:cs="Arial"/>
        </w:rPr>
        <w:t>♦</w:t>
      </w:r>
      <w:r>
        <w:t xml:space="preserve"> </w:t>
      </w:r>
      <w:r w:rsidR="00852CDD">
        <w:t>Light Face and Bold Face Letters</w:t>
      </w:r>
    </w:p>
    <w:p w:rsidR="00852CDD" w:rsidRDefault="00852CDD" w:rsidP="00685CE3">
      <w:r>
        <w:t>Letters also vary as to the thickness of the stems or strokes. Letters having very thin stems are called Light Face Letters, while those having heavy stems are called Bold Face Letters.</w:t>
      </w:r>
    </w:p>
    <w:p w:rsidR="00CD1183" w:rsidRDefault="00CD1183" w:rsidP="00685CE3"/>
    <w:p w:rsidR="00CD1183" w:rsidRDefault="00CD1183" w:rsidP="00CD1183">
      <w:pPr>
        <w:pStyle w:val="Heading1"/>
      </w:pPr>
      <w:r>
        <w:lastRenderedPageBreak/>
        <w:t>Technique of Lettering</w:t>
      </w:r>
    </w:p>
    <w:p w:rsidR="00CD1183" w:rsidRDefault="00CD1183" w:rsidP="00CD1183">
      <w:pPr>
        <w:jc w:val="both"/>
      </w:pPr>
      <w:r>
        <w:t xml:space="preserve">“Any normal person can learn to letter if he is persistent and intelligent in his efforts.” While it is true that” Practice makes perfect,” it must be understood that practice alone is not enough; it must be accompanied by continuous effort to improve. There are three necessary steps in learning to letter: </w:t>
      </w:r>
    </w:p>
    <w:p w:rsidR="00CD1183" w:rsidRDefault="00CD1183" w:rsidP="00CD1183">
      <w:pPr>
        <w:jc w:val="both"/>
      </w:pPr>
      <w:r>
        <w:t xml:space="preserve">1. Knowledge of the proportions and forms of the letters, and the order of the strokes. </w:t>
      </w:r>
    </w:p>
    <w:p w:rsidR="00CD1183" w:rsidRDefault="00CD1183" w:rsidP="00CD1183">
      <w:pPr>
        <w:jc w:val="both"/>
      </w:pPr>
      <w:r>
        <w:t xml:space="preserve">2. Knowledge of composition- the spacing of the letters and words. </w:t>
      </w:r>
    </w:p>
    <w:p w:rsidR="00CD1183" w:rsidRDefault="00CD1183" w:rsidP="00CD1183">
      <w:pPr>
        <w:jc w:val="both"/>
      </w:pPr>
      <w:r>
        <w:t>3. Persistent practice, with continuous effort to improve.</w:t>
      </w:r>
    </w:p>
    <w:p w:rsidR="00CD1183" w:rsidRDefault="00CD1183" w:rsidP="00CD1183">
      <w:pPr>
        <w:jc w:val="both"/>
      </w:pPr>
      <w:r w:rsidRPr="00CD1183">
        <w:rPr>
          <w:rStyle w:val="Heading2Char"/>
        </w:rPr>
        <w:t>Guide Lines</w:t>
      </w:r>
      <w:r>
        <w:t xml:space="preserve"> </w:t>
      </w:r>
    </w:p>
    <w:p w:rsidR="00CD1183" w:rsidRDefault="00CD1183" w:rsidP="00CD1183">
      <w:pPr>
        <w:jc w:val="both"/>
      </w:pPr>
      <w:r>
        <w:t>Extremely light horizontal guidelines are necessary to regulate the height of letters. In addition, light vertical or inclined guidelines are needed to keep the letters uniformly vertical or inclined. Guidelines are absolutely essential for good lettering, and should be regarded as a welcome aid, not as an unnecessary requirement.</w:t>
      </w:r>
    </w:p>
    <w:p w:rsidR="00CD1183" w:rsidRDefault="00CD1183" w:rsidP="00CD1183">
      <w:pPr>
        <w:jc w:val="center"/>
      </w:pPr>
      <w:r>
        <w:rPr>
          <w:noProof/>
          <w:lang w:eastAsia="tr-TR"/>
        </w:rPr>
        <w:drawing>
          <wp:inline distT="0" distB="0" distL="0" distR="0" wp14:anchorId="529065FB" wp14:editId="44842E43">
            <wp:extent cx="4143375" cy="1466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3375" cy="1466850"/>
                    </a:xfrm>
                    <a:prstGeom prst="rect">
                      <a:avLst/>
                    </a:prstGeom>
                  </pic:spPr>
                </pic:pic>
              </a:graphicData>
            </a:graphic>
          </wp:inline>
        </w:drawing>
      </w:r>
    </w:p>
    <w:p w:rsidR="00CD1183" w:rsidRDefault="00CD1183" w:rsidP="00CD1183">
      <w:pPr>
        <w:jc w:val="center"/>
      </w:pPr>
      <w:r>
        <w:t>Figure 2: Guide Lines</w:t>
      </w:r>
    </w:p>
    <w:p w:rsidR="00CD1183" w:rsidRDefault="00CD1183" w:rsidP="00CD1183">
      <w:pPr>
        <w:jc w:val="both"/>
      </w:pPr>
      <w:r>
        <w:t>Make guidelines light, so that they can be erased after the lettering has been completed. Use a relatively hard pencil such as a 4H to 6H, with a long, sharp, conical point.</w:t>
      </w:r>
    </w:p>
    <w:p w:rsidR="00CD1183" w:rsidRDefault="00CD1183" w:rsidP="00CD1183">
      <w:pPr>
        <w:jc w:val="both"/>
      </w:pPr>
    </w:p>
    <w:p w:rsidR="00FB36A3" w:rsidRDefault="00FB36A3" w:rsidP="00FB36A3">
      <w:pPr>
        <w:pStyle w:val="Heading3"/>
      </w:pPr>
      <w:r>
        <w:t xml:space="preserve">Guidelines for Capital Letters </w:t>
      </w:r>
    </w:p>
    <w:p w:rsidR="00CD1183" w:rsidRDefault="00FB36A3" w:rsidP="00CD1183">
      <w:pPr>
        <w:jc w:val="both"/>
      </w:pPr>
      <w:r>
        <w:t>On working drawings, capital letters are commonly made 3mm high, with the space between lines of lettering from ¾ th to the full height of the letters. The vertical guidelines are not used to space the letters (as this should always be done by eye while lettering), but only to keep the letters uniformly vertical, and they should accordingly be drawn at random.</w:t>
      </w:r>
    </w:p>
    <w:p w:rsidR="00FB36A3" w:rsidRDefault="00FB36A3" w:rsidP="00FB36A3">
      <w:pPr>
        <w:jc w:val="center"/>
      </w:pPr>
      <w:r>
        <w:rPr>
          <w:noProof/>
          <w:lang w:eastAsia="tr-TR"/>
        </w:rPr>
        <w:drawing>
          <wp:inline distT="0" distB="0" distL="0" distR="0" wp14:anchorId="01C266E3" wp14:editId="6B93FC9A">
            <wp:extent cx="3829050" cy="12668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29050" cy="1266825"/>
                    </a:xfrm>
                    <a:prstGeom prst="rect">
                      <a:avLst/>
                    </a:prstGeom>
                  </pic:spPr>
                </pic:pic>
              </a:graphicData>
            </a:graphic>
          </wp:inline>
        </w:drawing>
      </w:r>
    </w:p>
    <w:p w:rsidR="00FB36A3" w:rsidRDefault="00FB36A3" w:rsidP="00FB36A3">
      <w:pPr>
        <w:jc w:val="center"/>
      </w:pPr>
      <w:r>
        <w:t>Figure 3: Guide lines for capital letters</w:t>
      </w:r>
    </w:p>
    <w:p w:rsidR="00FB36A3" w:rsidRDefault="00FB36A3" w:rsidP="00FB36A3">
      <w:pPr>
        <w:jc w:val="both"/>
      </w:pPr>
      <w:r>
        <w:lastRenderedPageBreak/>
        <w:t>A guideline for inclined capital letters is somewhat different. The spacing of horizontal guidelines is the same as for vertical capital lettering. The American Standard recommends slope of approximately 68.20 with the horizontal and may be established by drawing a “sloped triangle”, and drawing the guidelines at random with T-square and triangles.</w:t>
      </w:r>
    </w:p>
    <w:p w:rsidR="00FB36A3" w:rsidRDefault="00FB36A3" w:rsidP="00FB36A3">
      <w:pPr>
        <w:jc w:val="center"/>
      </w:pPr>
      <w:r>
        <w:rPr>
          <w:noProof/>
          <w:lang w:eastAsia="tr-TR"/>
        </w:rPr>
        <w:drawing>
          <wp:inline distT="0" distB="0" distL="0" distR="0" wp14:anchorId="376BAE8A" wp14:editId="3913B67B">
            <wp:extent cx="4476750" cy="1295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6750" cy="1295400"/>
                    </a:xfrm>
                    <a:prstGeom prst="rect">
                      <a:avLst/>
                    </a:prstGeom>
                  </pic:spPr>
                </pic:pic>
              </a:graphicData>
            </a:graphic>
          </wp:inline>
        </w:drawing>
      </w:r>
    </w:p>
    <w:p w:rsidR="00FB36A3" w:rsidRDefault="00FB36A3" w:rsidP="00FB36A3">
      <w:pPr>
        <w:jc w:val="center"/>
      </w:pPr>
      <w:r>
        <w:t>Figure 4: Guide lines for inclined capital letters</w:t>
      </w:r>
    </w:p>
    <w:p w:rsidR="00FB36A3" w:rsidRDefault="00FB36A3" w:rsidP="00FB36A3">
      <w:pPr>
        <w:jc w:val="both"/>
      </w:pPr>
    </w:p>
    <w:p w:rsidR="00247DD7" w:rsidRDefault="00247DD7" w:rsidP="00247DD7">
      <w:pPr>
        <w:pStyle w:val="Heading3"/>
      </w:pPr>
      <w:r>
        <w:t>Guidelines for Lower-Case Letters</w:t>
      </w:r>
    </w:p>
    <w:p w:rsidR="00E34EB9" w:rsidRDefault="00247DD7" w:rsidP="00FB36A3">
      <w:pPr>
        <w:jc w:val="both"/>
      </w:pPr>
      <w:r>
        <w:t xml:space="preserve"> Lower-case letters have four horizontal guidelines, called the cap line, waistline, and base line and drop line. Strokes of letters that extend up to the cap line are called ascenders, and those that extend down to the drop line, descenders. Since there are only five letters (p, q.g, j, y) that have descenders, the drop lines are little needed and are usually omitted. In spacing guidelines, space “a” may vary from 3/5to 2/3 of space “b”. The term single stoke or one stoke does not mean that the entire letter is made without lifting the pencil. But the width of the stroke is the width of the stem of the letter.</w:t>
      </w:r>
    </w:p>
    <w:p w:rsidR="00E34EB9" w:rsidRDefault="00E34EB9" w:rsidP="00FB36A3">
      <w:pPr>
        <w:jc w:val="both"/>
      </w:pPr>
    </w:p>
    <w:p w:rsidR="00E34EB9" w:rsidRDefault="00E34EB9" w:rsidP="00E34EB9">
      <w:pPr>
        <w:pStyle w:val="Heading3"/>
      </w:pPr>
      <w:r>
        <w:t xml:space="preserve">Spacing of Letters </w:t>
      </w:r>
    </w:p>
    <w:p w:rsidR="00E34EB9" w:rsidRDefault="00E34EB9" w:rsidP="00FB36A3">
      <w:pPr>
        <w:jc w:val="both"/>
      </w:pPr>
      <w:r>
        <w:t>Uniformity in spacing of letters is a matter of equalizing spaces by eye. The background area between letters, not the distance between them, should be approximately equal. Some combinations, such as LT and VA, may even have to be slightly overlapped to secure good spacing. In some cases the width of a letter may be decreased. For example, the lower stroke of the L may be shortened when followed by A. Words are spaced well apart, but letters with in words should be spaced closely. Make each word a compact unit well separated from the adjacent words. For either upper case or lower-case lettering, make the spaces between words approximately equal to a capital O. Avoid spacing letters too far apart and words too close together.</w:t>
      </w:r>
    </w:p>
    <w:p w:rsidR="00E34EB9" w:rsidRDefault="00E34EB9" w:rsidP="00FB36A3">
      <w:pPr>
        <w:jc w:val="both"/>
      </w:pPr>
    </w:p>
    <w:p w:rsidR="00E34EB9" w:rsidRDefault="00E34EB9" w:rsidP="00FB36A3">
      <w:pPr>
        <w:jc w:val="both"/>
      </w:pPr>
      <w:r w:rsidRPr="00E34EB9">
        <w:rPr>
          <w:rStyle w:val="Heading3Char"/>
        </w:rPr>
        <w:t>Lettering in Maps</w:t>
      </w:r>
      <w:r>
        <w:t xml:space="preserve"> </w:t>
      </w:r>
    </w:p>
    <w:p w:rsidR="00E34EB9" w:rsidRDefault="00E34EB9" w:rsidP="00FB36A3">
      <w:pPr>
        <w:jc w:val="both"/>
      </w:pPr>
      <w:r>
        <w:t>Letters are generally used on maps as follows:</w:t>
      </w:r>
    </w:p>
    <w:p w:rsidR="00E34EB9" w:rsidRDefault="00E34EB9" w:rsidP="00FB36A3">
      <w:pPr>
        <w:jc w:val="both"/>
      </w:pPr>
      <w:r>
        <w:t xml:space="preserve"> </w:t>
      </w:r>
      <w:r>
        <w:rPr>
          <w:rFonts w:ascii="Arial" w:hAnsi="Arial" w:cs="Arial"/>
        </w:rPr>
        <w:t>♦</w:t>
      </w:r>
      <w:r>
        <w:t xml:space="preserve"> Vertical capital: name of states, countries, towns, capitals, titles of the map etc</w:t>
      </w:r>
    </w:p>
    <w:p w:rsidR="00E34EB9" w:rsidRDefault="00E34EB9" w:rsidP="00FB36A3">
      <w:pPr>
        <w:jc w:val="both"/>
      </w:pPr>
      <w:r>
        <w:t xml:space="preserve"> </w:t>
      </w:r>
      <w:r>
        <w:rPr>
          <w:rFonts w:ascii="Arial" w:hAnsi="Arial" w:cs="Arial"/>
        </w:rPr>
        <w:t>♦</w:t>
      </w:r>
      <w:r>
        <w:t xml:space="preserve"> Vertical lower case: name of small towns, villages, post offices etc. </w:t>
      </w:r>
    </w:p>
    <w:p w:rsidR="00E34EB9" w:rsidRDefault="00E34EB9" w:rsidP="00FB36A3">
      <w:pPr>
        <w:jc w:val="both"/>
      </w:pPr>
      <w:r>
        <w:rPr>
          <w:rFonts w:ascii="Arial" w:hAnsi="Arial" w:cs="Arial"/>
        </w:rPr>
        <w:t>♦</w:t>
      </w:r>
      <w:r>
        <w:t xml:space="preserve"> Inclined capital: name of oceans, bays, gulfs, large lakes, rivers etc. </w:t>
      </w:r>
    </w:p>
    <w:p w:rsidR="00E34EB9" w:rsidRDefault="00E34EB9" w:rsidP="00FB36A3">
      <w:pPr>
        <w:jc w:val="both"/>
      </w:pPr>
      <w:r>
        <w:rPr>
          <w:rFonts w:ascii="Arial" w:hAnsi="Arial" w:cs="Arial"/>
        </w:rPr>
        <w:t>♦</w:t>
      </w:r>
      <w:r>
        <w:t xml:space="preserve"> Inclined lower case: name of rivers, creeks, small lakes, ponds, marshes and springs</w:t>
      </w:r>
    </w:p>
    <w:p w:rsidR="00837532" w:rsidRDefault="00837532" w:rsidP="00837532">
      <w:pPr>
        <w:pStyle w:val="Heading2"/>
      </w:pPr>
      <w:r>
        <w:lastRenderedPageBreak/>
        <w:t xml:space="preserve">Conventional Lines </w:t>
      </w:r>
    </w:p>
    <w:p w:rsidR="00E7768B" w:rsidRPr="00E7768B" w:rsidRDefault="00E7768B" w:rsidP="00E7768B"/>
    <w:p w:rsidR="00247DD7" w:rsidRDefault="00837532" w:rsidP="00FB36A3">
      <w:pPr>
        <w:jc w:val="both"/>
      </w:pPr>
      <w:r>
        <w:t>Each line on a technical drawing has a definite meaning and is drawn in certain ways. There are certain conventional lines recommended by American Standard Association. According to the standard,” three widths of line;, thick, medium, and thin are recommended… exact thickness may vary according to the size and type of drawing…”</w:t>
      </w:r>
    </w:p>
    <w:p w:rsidR="00837532" w:rsidRDefault="00837532" w:rsidP="00FB36A3">
      <w:pPr>
        <w:jc w:val="both"/>
      </w:pPr>
      <w:r>
        <w:t>There should also be a distinct contrast in the thickness of different kinds of lines, particularly between the thick lines and thin lines.</w:t>
      </w:r>
    </w:p>
    <w:p w:rsidR="00837532" w:rsidRDefault="00837532" w:rsidP="00FB36A3">
      <w:pPr>
        <w:jc w:val="both"/>
      </w:pPr>
      <w:r>
        <w:t>In technical drawings, make construction lines so light that they can barely be seen, with a hard sharp pencil such as 4H to 6H. For visible lines, hidden lines, and other “thick” lines use relatively soft pencils, such as F or H. All thin lines except construction line must be thin, but dark. They should be made with a sharp medium grad pencil, such as H or 2H.</w:t>
      </w:r>
    </w:p>
    <w:p w:rsidR="009D4BDA" w:rsidRDefault="009D4BDA" w:rsidP="00FB36A3">
      <w:pPr>
        <w:jc w:val="both"/>
      </w:pPr>
    </w:p>
    <w:p w:rsidR="00837532" w:rsidRDefault="009D4BDA" w:rsidP="009D4BDA">
      <w:pPr>
        <w:jc w:val="center"/>
      </w:pPr>
      <w:r>
        <w:rPr>
          <w:noProof/>
          <w:lang w:eastAsia="tr-TR"/>
        </w:rPr>
        <w:drawing>
          <wp:inline distT="0" distB="0" distL="0" distR="0" wp14:anchorId="31103925" wp14:editId="566D212C">
            <wp:extent cx="4895850" cy="4714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95850" cy="4714875"/>
                    </a:xfrm>
                    <a:prstGeom prst="rect">
                      <a:avLst/>
                    </a:prstGeom>
                  </pic:spPr>
                </pic:pic>
              </a:graphicData>
            </a:graphic>
          </wp:inline>
        </w:drawing>
      </w:r>
    </w:p>
    <w:p w:rsidR="00852CDD" w:rsidRDefault="009D4BDA" w:rsidP="000F72AE">
      <w:pPr>
        <w:jc w:val="center"/>
      </w:pPr>
      <w:r>
        <w:t>Figure 5: Line Styles</w:t>
      </w:r>
    </w:p>
    <w:p w:rsidR="00852CDD" w:rsidRDefault="00852CDD" w:rsidP="00685CE3"/>
    <w:p w:rsidR="00685CE3" w:rsidRDefault="00852CDD" w:rsidP="000F72AE">
      <w:pPr>
        <w:pStyle w:val="Title"/>
        <w:jc w:val="center"/>
      </w:pPr>
      <w:r>
        <w:lastRenderedPageBreak/>
        <w:t>CHAPTER 4</w:t>
      </w:r>
    </w:p>
    <w:p w:rsidR="00852CDD" w:rsidRDefault="00852CDD" w:rsidP="000F72AE">
      <w:pPr>
        <w:pStyle w:val="Title"/>
        <w:jc w:val="center"/>
      </w:pPr>
      <w:r>
        <w:t>DIMENSIONING AND SCALING</w:t>
      </w:r>
    </w:p>
    <w:p w:rsidR="000F72AE" w:rsidRDefault="000F72AE" w:rsidP="000F72AE"/>
    <w:p w:rsidR="000F72AE" w:rsidRDefault="000F72AE" w:rsidP="000F72AE">
      <w:pPr>
        <w:pStyle w:val="Heading1"/>
      </w:pPr>
      <w:r>
        <w:t>Dimensioning</w:t>
      </w:r>
    </w:p>
    <w:p w:rsidR="00BB65DD" w:rsidRDefault="000F72AE" w:rsidP="000F72AE">
      <w:pPr>
        <w:jc w:val="both"/>
      </w:pPr>
      <w:r>
        <w:t xml:space="preserve">The purpose of dimensioning is to provide a clear and complete description of an object. A complete set of dimensions will permit only one interpretation needed to construct the part. Dimensioning should follow these guidelines. </w:t>
      </w:r>
    </w:p>
    <w:p w:rsidR="00BB65DD" w:rsidRDefault="000F72AE" w:rsidP="000F72AE">
      <w:pPr>
        <w:jc w:val="both"/>
      </w:pPr>
      <w:r>
        <w:t xml:space="preserve">1. Accuracy: correct values must be given. </w:t>
      </w:r>
    </w:p>
    <w:p w:rsidR="00BB65DD" w:rsidRDefault="000F72AE" w:rsidP="000F72AE">
      <w:pPr>
        <w:jc w:val="both"/>
      </w:pPr>
      <w:r>
        <w:t>2. Clearness: dimensions must be placed in appropriate positions.</w:t>
      </w:r>
    </w:p>
    <w:p w:rsidR="00BB65DD" w:rsidRDefault="000F72AE" w:rsidP="000F72AE">
      <w:pPr>
        <w:jc w:val="both"/>
      </w:pPr>
      <w:r>
        <w:t xml:space="preserve">3. Completeness: nothing must be left out, and nothing duplicated. </w:t>
      </w:r>
    </w:p>
    <w:p w:rsidR="000F72AE" w:rsidRDefault="000F72AE" w:rsidP="000F72AE">
      <w:pPr>
        <w:jc w:val="both"/>
      </w:pPr>
      <w:r>
        <w:t>4. Readability: the appropriate line quality must be used for legibility.</w:t>
      </w:r>
    </w:p>
    <w:p w:rsidR="00BB65DD" w:rsidRPr="000F72AE" w:rsidRDefault="00BB65DD" w:rsidP="000F72AE">
      <w:pPr>
        <w:jc w:val="both"/>
      </w:pPr>
    </w:p>
    <w:p w:rsidR="000F72AE" w:rsidRDefault="00BB65DD" w:rsidP="000F72AE">
      <w:r>
        <w:rPr>
          <w:rFonts w:ascii="Arial" w:hAnsi="Arial" w:cs="Arial"/>
        </w:rPr>
        <w:t xml:space="preserve">♦ </w:t>
      </w:r>
      <w:r>
        <w:t>Dimension line is a thin line, broken in the middle to allow the placement of the dimension value, with arrowheads at each end (figure 1).</w:t>
      </w:r>
    </w:p>
    <w:p w:rsidR="00BB65DD" w:rsidRDefault="00BB65DD" w:rsidP="00BB65DD">
      <w:pPr>
        <w:jc w:val="center"/>
      </w:pPr>
      <w:r>
        <w:rPr>
          <w:noProof/>
          <w:lang w:eastAsia="tr-TR"/>
        </w:rPr>
        <w:drawing>
          <wp:inline distT="0" distB="0" distL="0" distR="0" wp14:anchorId="2EA3927A" wp14:editId="61E8669C">
            <wp:extent cx="3324225" cy="3190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24225" cy="3190875"/>
                    </a:xfrm>
                    <a:prstGeom prst="rect">
                      <a:avLst/>
                    </a:prstGeom>
                  </pic:spPr>
                </pic:pic>
              </a:graphicData>
            </a:graphic>
          </wp:inline>
        </w:drawing>
      </w:r>
    </w:p>
    <w:p w:rsidR="00BB65DD" w:rsidRDefault="00BB65DD" w:rsidP="00BB65DD">
      <w:pPr>
        <w:jc w:val="center"/>
      </w:pPr>
      <w:r>
        <w:t>Figure 1: Dimensioning Drawing</w:t>
      </w:r>
    </w:p>
    <w:p w:rsidR="00BB65DD" w:rsidRDefault="00BB65DD" w:rsidP="00BB65DD">
      <w:pPr>
        <w:jc w:val="center"/>
      </w:pPr>
    </w:p>
    <w:p w:rsidR="00BB65DD" w:rsidRDefault="00BB65DD" w:rsidP="00BB65DD">
      <w:pPr>
        <w:jc w:val="both"/>
      </w:pPr>
      <w:r>
        <w:rPr>
          <w:rFonts w:ascii="Arial" w:hAnsi="Arial" w:cs="Arial"/>
        </w:rPr>
        <w:t xml:space="preserve">♦ </w:t>
      </w:r>
      <w:r>
        <w:t>An arrowhead is approximately 3 mm long and 1 mm wide. That is, the length is roughly three times the width.</w:t>
      </w:r>
    </w:p>
    <w:p w:rsidR="00BB65DD" w:rsidRDefault="00BB65DD" w:rsidP="00BB65DD">
      <w:pPr>
        <w:jc w:val="both"/>
      </w:pPr>
      <w:r>
        <w:lastRenderedPageBreak/>
        <w:t xml:space="preserve"> </w:t>
      </w:r>
      <w:r>
        <w:rPr>
          <w:rFonts w:ascii="Arial" w:hAnsi="Arial" w:cs="Arial"/>
        </w:rPr>
        <w:t>♦</w:t>
      </w:r>
      <w:r>
        <w:t xml:space="preserve"> An extension line extends a line on the object to the dimension line. The first dimension line should be approximately 12 mm (0.6 in) from the object. Extension lines begin 1.5 mm from the object and extend 3 mm from the last dimension line.</w:t>
      </w:r>
    </w:p>
    <w:p w:rsidR="00BB65DD" w:rsidRDefault="00BB65DD" w:rsidP="00BB65DD">
      <w:pPr>
        <w:jc w:val="both"/>
      </w:pPr>
      <w:r>
        <w:rPr>
          <w:rFonts w:ascii="Arial" w:hAnsi="Arial" w:cs="Arial"/>
        </w:rPr>
        <w:t>♦</w:t>
      </w:r>
      <w:r>
        <w:t xml:space="preserve"> A leader is a thin line used to connect a dimension with a particular area (figure 2).</w:t>
      </w:r>
    </w:p>
    <w:p w:rsidR="00BB65DD" w:rsidRDefault="00BB65DD" w:rsidP="00BB65DD">
      <w:pPr>
        <w:jc w:val="center"/>
      </w:pPr>
      <w:r>
        <w:rPr>
          <w:noProof/>
          <w:lang w:eastAsia="tr-TR"/>
        </w:rPr>
        <w:drawing>
          <wp:inline distT="0" distB="0" distL="0" distR="0" wp14:anchorId="2B295CBD" wp14:editId="25B1BBCB">
            <wp:extent cx="3752850" cy="2295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752850" cy="2295525"/>
                    </a:xfrm>
                    <a:prstGeom prst="rect">
                      <a:avLst/>
                    </a:prstGeom>
                  </pic:spPr>
                </pic:pic>
              </a:graphicData>
            </a:graphic>
          </wp:inline>
        </w:drawing>
      </w:r>
    </w:p>
    <w:p w:rsidR="00BB65DD" w:rsidRDefault="00BB65DD" w:rsidP="00BB65DD">
      <w:pPr>
        <w:jc w:val="center"/>
      </w:pPr>
      <w:r>
        <w:t>Figure 2: Example Drawing with a leader</w:t>
      </w:r>
    </w:p>
    <w:p w:rsidR="00BB65DD" w:rsidRDefault="00BB65DD" w:rsidP="00BB65DD">
      <w:pPr>
        <w:jc w:val="both"/>
      </w:pPr>
      <w:r>
        <w:t>A leader may also be used to indicate a note or comment about a specific area. When there is limited space, a heavy black dot may be substituted for the arrows, as in figure 8.1. Also in this drawing, two holes are identical, allowing the "2x" notation to be used and the dimension to point to only one of the circles.</w:t>
      </w:r>
    </w:p>
    <w:p w:rsidR="00DC16D1" w:rsidRDefault="00DC16D1" w:rsidP="00BB65DD">
      <w:pPr>
        <w:jc w:val="both"/>
      </w:pPr>
      <w:r>
        <w:t>In order to get the feel of what dimensioning is all about, we can start with a simple rectangular block. With this simple object, only three dimensions are needed to de</w:t>
      </w:r>
      <w:r w:rsidR="00DA3776">
        <w:t>scribe it completely (figure 3</w:t>
      </w:r>
      <w:r>
        <w:t>). There is little choice on where to put its dimensions.</w:t>
      </w:r>
    </w:p>
    <w:p w:rsidR="00DA3776" w:rsidRDefault="00DA3776" w:rsidP="00DA3776">
      <w:pPr>
        <w:jc w:val="center"/>
      </w:pPr>
      <w:r>
        <w:rPr>
          <w:noProof/>
          <w:lang w:eastAsia="tr-TR"/>
        </w:rPr>
        <w:drawing>
          <wp:inline distT="0" distB="0" distL="0" distR="0" wp14:anchorId="1C1EA96E" wp14:editId="5F56B34E">
            <wp:extent cx="4152900"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152900" cy="1504950"/>
                    </a:xfrm>
                    <a:prstGeom prst="rect">
                      <a:avLst/>
                    </a:prstGeom>
                  </pic:spPr>
                </pic:pic>
              </a:graphicData>
            </a:graphic>
          </wp:inline>
        </w:drawing>
      </w:r>
    </w:p>
    <w:p w:rsidR="00BB65DD" w:rsidRDefault="00DA3776" w:rsidP="00DA3776">
      <w:pPr>
        <w:jc w:val="center"/>
      </w:pPr>
      <w:r>
        <w:t>Figure 3: Dimensioning simple object</w:t>
      </w:r>
    </w:p>
    <w:p w:rsidR="00DA3776" w:rsidRDefault="00DA3776" w:rsidP="00DA3776">
      <w:pPr>
        <w:jc w:val="both"/>
      </w:pPr>
    </w:p>
    <w:p w:rsidR="00DA3776" w:rsidRDefault="00DA3776" w:rsidP="00DA3776">
      <w:pPr>
        <w:jc w:val="both"/>
      </w:pPr>
      <w:r>
        <w:t xml:space="preserve">We have to make some choices when we dimension a block with a notch or cutout. It is usually best to dimension from a common line or surface. This can be called the datum line of surface. This eliminates the addition of measurement or machining inaccuracies that would come from "chain" or "series" dimensioning. </w:t>
      </w:r>
    </w:p>
    <w:p w:rsidR="00DA3776" w:rsidRDefault="00DA3776" w:rsidP="00DA3776">
      <w:pPr>
        <w:jc w:val="center"/>
      </w:pPr>
      <w:r>
        <w:rPr>
          <w:noProof/>
          <w:lang w:eastAsia="tr-TR"/>
        </w:rPr>
        <w:lastRenderedPageBreak/>
        <w:drawing>
          <wp:inline distT="0" distB="0" distL="0" distR="0" wp14:anchorId="32159492" wp14:editId="47F159B3">
            <wp:extent cx="363855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38550" cy="1724025"/>
                    </a:xfrm>
                    <a:prstGeom prst="rect">
                      <a:avLst/>
                    </a:prstGeom>
                  </pic:spPr>
                </pic:pic>
              </a:graphicData>
            </a:graphic>
          </wp:inline>
        </w:drawing>
      </w:r>
    </w:p>
    <w:p w:rsidR="00DA3776" w:rsidRDefault="00DA3776" w:rsidP="00DA3776">
      <w:pPr>
        <w:jc w:val="center"/>
      </w:pPr>
      <w:r>
        <w:t>Figure 4: Surface datum example-1</w:t>
      </w:r>
    </w:p>
    <w:p w:rsidR="00DA3776" w:rsidRDefault="00DA3776" w:rsidP="00DA3776">
      <w:pPr>
        <w:jc w:val="center"/>
      </w:pPr>
      <w:r>
        <w:rPr>
          <w:noProof/>
          <w:lang w:eastAsia="tr-TR"/>
        </w:rPr>
        <w:drawing>
          <wp:inline distT="0" distB="0" distL="0" distR="0" wp14:anchorId="70CB2439" wp14:editId="085BB05D">
            <wp:extent cx="3324225" cy="2333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24225" cy="2333625"/>
                    </a:xfrm>
                    <a:prstGeom prst="rect">
                      <a:avLst/>
                    </a:prstGeom>
                  </pic:spPr>
                </pic:pic>
              </a:graphicData>
            </a:graphic>
          </wp:inline>
        </w:drawing>
      </w:r>
    </w:p>
    <w:p w:rsidR="00DA3776" w:rsidRDefault="00DA3776" w:rsidP="00DA3776">
      <w:pPr>
        <w:jc w:val="center"/>
      </w:pPr>
      <w:r>
        <w:t>Figure 5: Surface datum example-2</w:t>
      </w:r>
    </w:p>
    <w:p w:rsidR="00DA3776" w:rsidRDefault="00DA3776" w:rsidP="00DA3776">
      <w:pPr>
        <w:jc w:val="both"/>
      </w:pPr>
      <w:r>
        <w:t>In figure 6 we have shown a hole that we have chosen to dimension on the left side of the object. The Ø stands for "diameter".</w:t>
      </w:r>
    </w:p>
    <w:p w:rsidR="00DA3776" w:rsidRDefault="00DA3776" w:rsidP="00DA3776">
      <w:pPr>
        <w:jc w:val="center"/>
      </w:pPr>
      <w:r>
        <w:rPr>
          <w:noProof/>
          <w:lang w:eastAsia="tr-TR"/>
        </w:rPr>
        <w:drawing>
          <wp:inline distT="0" distB="0" distL="0" distR="0" wp14:anchorId="379916C9" wp14:editId="6F4C9BA3">
            <wp:extent cx="3152775" cy="2181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2775" cy="2181225"/>
                    </a:xfrm>
                    <a:prstGeom prst="rect">
                      <a:avLst/>
                    </a:prstGeom>
                  </pic:spPr>
                </pic:pic>
              </a:graphicData>
            </a:graphic>
          </wp:inline>
        </w:drawing>
      </w:r>
    </w:p>
    <w:p w:rsidR="00DA3776" w:rsidRDefault="00DA3776" w:rsidP="00DA3776">
      <w:pPr>
        <w:jc w:val="center"/>
      </w:pPr>
      <w:r>
        <w:t>Figure 6: Example of a dimensioned hole</w:t>
      </w:r>
    </w:p>
    <w:p w:rsidR="00DA3776" w:rsidRDefault="00DA3776" w:rsidP="00DA3776">
      <w:pPr>
        <w:jc w:val="center"/>
      </w:pPr>
    </w:p>
    <w:p w:rsidR="00BB65DD" w:rsidRDefault="00BB65DD" w:rsidP="000F72AE"/>
    <w:p w:rsidR="00DA3776" w:rsidRDefault="00DA3776" w:rsidP="00C3483E">
      <w:pPr>
        <w:jc w:val="both"/>
      </w:pPr>
      <w:r>
        <w:lastRenderedPageBreak/>
        <w:t>When the left side of the block is "radiuses" as in figure 7, we break our rule that we should not duplicate dimensions. The total length is known because the radius of the curve on the left side is given. Then, for clarity, we add the overall length of 60 and we note that it is a reference (REF) dimension. This means that it is not really required.</w:t>
      </w:r>
    </w:p>
    <w:p w:rsidR="00DA3776" w:rsidRDefault="00DA3776" w:rsidP="00DA3776">
      <w:pPr>
        <w:jc w:val="center"/>
      </w:pPr>
      <w:r>
        <w:rPr>
          <w:noProof/>
          <w:lang w:eastAsia="tr-TR"/>
        </w:rPr>
        <w:drawing>
          <wp:inline distT="0" distB="0" distL="0" distR="0" wp14:anchorId="541A3833" wp14:editId="2AC0E835">
            <wp:extent cx="3609975" cy="2562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09975" cy="2562225"/>
                    </a:xfrm>
                    <a:prstGeom prst="rect">
                      <a:avLst/>
                    </a:prstGeom>
                  </pic:spPr>
                </pic:pic>
              </a:graphicData>
            </a:graphic>
          </wp:inline>
        </w:drawing>
      </w:r>
    </w:p>
    <w:p w:rsidR="00DA3776" w:rsidRDefault="00DA3776" w:rsidP="00DA3776">
      <w:pPr>
        <w:jc w:val="center"/>
      </w:pPr>
      <w:r>
        <w:t>Figure 7:</w:t>
      </w:r>
      <w:r w:rsidRPr="00DA3776">
        <w:t xml:space="preserve"> </w:t>
      </w:r>
      <w:r w:rsidR="00371D2E">
        <w:t>Example</w:t>
      </w:r>
      <w:r>
        <w:t xml:space="preserve"> of a directly dimensioned hole</w:t>
      </w:r>
    </w:p>
    <w:p w:rsidR="00BB65DD" w:rsidRDefault="003857A1" w:rsidP="00C3483E">
      <w:pPr>
        <w:jc w:val="both"/>
      </w:pPr>
      <w:r>
        <w:t>Somewhere on the paper, usually the bottom there should be placed information on what measuring system is being used (e.g. inches and millimeters) and also the scale of the drawing.</w:t>
      </w:r>
    </w:p>
    <w:p w:rsidR="003857A1" w:rsidRDefault="003857A1" w:rsidP="000F72AE"/>
    <w:p w:rsidR="003857A1" w:rsidRDefault="003857A1" w:rsidP="003857A1">
      <w:pPr>
        <w:pStyle w:val="Heading1"/>
      </w:pPr>
      <w:r>
        <w:t>Scaling</w:t>
      </w:r>
    </w:p>
    <w:p w:rsidR="00BB65DD" w:rsidRDefault="00C3483E" w:rsidP="00C3483E">
      <w:pPr>
        <w:jc w:val="both"/>
        <w:rPr>
          <w:rFonts w:cs="Arial"/>
          <w:color w:val="000000" w:themeColor="text1"/>
          <w:shd w:val="clear" w:color="auto" w:fill="FFFFFF"/>
        </w:rPr>
      </w:pPr>
      <w:r w:rsidRPr="00C3483E">
        <w:rPr>
          <w:rFonts w:cs="Arial"/>
          <w:color w:val="000000" w:themeColor="text1"/>
          <w:shd w:val="clear" w:color="auto" w:fill="FFFFFF"/>
        </w:rPr>
        <w:t>Plans are usually "scale drawings", meaning that the plans are drawn at specific</w:t>
      </w:r>
      <w:r w:rsidRPr="00C3483E">
        <w:rPr>
          <w:rStyle w:val="apple-converted-space"/>
          <w:rFonts w:cs="Arial"/>
          <w:color w:val="000000" w:themeColor="text1"/>
          <w:shd w:val="clear" w:color="auto" w:fill="FFFFFF"/>
        </w:rPr>
        <w:t> </w:t>
      </w:r>
      <w:hyperlink r:id="rId38" w:tooltip="Ratio" w:history="1">
        <w:r w:rsidRPr="00C3483E">
          <w:rPr>
            <w:rStyle w:val="Hyperlink"/>
            <w:rFonts w:cs="Arial"/>
            <w:color w:val="000000" w:themeColor="text1"/>
            <w:u w:val="none"/>
            <w:shd w:val="clear" w:color="auto" w:fill="FFFFFF"/>
          </w:rPr>
          <w:t>ratio</w:t>
        </w:r>
      </w:hyperlink>
      <w:r w:rsidRPr="00C3483E">
        <w:rPr>
          <w:rStyle w:val="apple-converted-space"/>
          <w:rFonts w:cs="Arial"/>
          <w:color w:val="000000" w:themeColor="text1"/>
          <w:shd w:val="clear" w:color="auto" w:fill="FFFFFF"/>
        </w:rPr>
        <w:t> </w:t>
      </w:r>
      <w:r w:rsidRPr="00C3483E">
        <w:rPr>
          <w:rFonts w:cs="Arial"/>
          <w:color w:val="000000" w:themeColor="text1"/>
          <w:shd w:val="clear" w:color="auto" w:fill="FFFFFF"/>
        </w:rPr>
        <w:t>relative to the actual size of the place or object. Various scales may be used for different drawings in a set. For example, a floor plan may be drawn at 1:50 (1:48 or 1/4"=1'-0") whereas a detailed view may be drawn at 1:25 (1:24 or 1/2"=1'-0"). Site plans are often drawn at 1:200 or 1:100.</w:t>
      </w:r>
    </w:p>
    <w:p w:rsidR="00C3483E" w:rsidRDefault="00C3483E" w:rsidP="00C3483E">
      <w:pPr>
        <w:jc w:val="both"/>
        <w:rPr>
          <w:rFonts w:cs="Arial"/>
          <w:color w:val="000000" w:themeColor="text1"/>
          <w:shd w:val="clear" w:color="auto" w:fill="FFFFFF"/>
        </w:rPr>
      </w:pPr>
      <w:r w:rsidRPr="00C3483E">
        <w:rPr>
          <w:rFonts w:cs="Arial"/>
          <w:color w:val="000000" w:themeColor="text1"/>
          <w:shd w:val="clear" w:color="auto" w:fill="FFFFFF"/>
        </w:rPr>
        <w:t>Scale is a nuanced subject in the use of engineering drawings. On one hand, it is a general principle of engineering drawings that they are projected using standardized, mathematically certain projection methods and rules. Thus, great effort is put into having an engineering drawing accurately depict size, shape, form,</w:t>
      </w:r>
      <w:r w:rsidRPr="00C3483E">
        <w:rPr>
          <w:color w:val="000000" w:themeColor="text1"/>
        </w:rPr>
        <w:t> </w:t>
      </w:r>
      <w:hyperlink r:id="rId39" w:tooltip="Aspect ratio" w:history="1">
        <w:r w:rsidRPr="00C3483E">
          <w:rPr>
            <w:color w:val="000000" w:themeColor="text1"/>
          </w:rPr>
          <w:t>aspect ratios</w:t>
        </w:r>
      </w:hyperlink>
      <w:r w:rsidRPr="00C3483E">
        <w:rPr>
          <w:color w:val="000000" w:themeColor="text1"/>
        </w:rPr>
        <w:t> </w:t>
      </w:r>
      <w:r w:rsidRPr="00C3483E">
        <w:rPr>
          <w:rFonts w:cs="Arial"/>
          <w:color w:val="000000" w:themeColor="text1"/>
          <w:shd w:val="clear" w:color="auto" w:fill="FFFFFF"/>
        </w:rPr>
        <w:t>between features, and so on. And yet, on the other hand, there is another general principle of engineering drawing that nearly diametrically opposes all this effort and intent—that is, the principle that</w:t>
      </w:r>
      <w:r w:rsidRPr="00C3483E">
        <w:rPr>
          <w:color w:val="000000" w:themeColor="text1"/>
        </w:rPr>
        <w:t> </w:t>
      </w:r>
      <w:r w:rsidRPr="00C3483E">
        <w:rPr>
          <w:rFonts w:cs="Arial"/>
          <w:color w:val="000000" w:themeColor="text1"/>
          <w:shd w:val="clear" w:color="auto" w:fill="FFFFFF"/>
        </w:rPr>
        <w:t>users are not to scale the drawing to infer a dimension not labeled.</w:t>
      </w:r>
      <w:r w:rsidRPr="00C3483E">
        <w:rPr>
          <w:color w:val="000000" w:themeColor="text1"/>
        </w:rPr>
        <w:t> </w:t>
      </w:r>
      <w:r w:rsidRPr="00C3483E">
        <w:rPr>
          <w:rFonts w:cs="Arial"/>
          <w:color w:val="000000" w:themeColor="text1"/>
          <w:shd w:val="clear" w:color="auto" w:fill="FFFFFF"/>
        </w:rPr>
        <w:t>This stern admonition is often repeated on drawings, via a boilerplate note in the title block telling the user, "DO NOT SCALE DRAWING."</w:t>
      </w:r>
    </w:p>
    <w:p w:rsidR="00C3483E" w:rsidRDefault="00C3483E" w:rsidP="00C3483E">
      <w:pPr>
        <w:jc w:val="both"/>
        <w:rPr>
          <w:rFonts w:cs="Arial"/>
          <w:color w:val="000000" w:themeColor="text1"/>
          <w:shd w:val="clear" w:color="auto" w:fill="FFFFFF"/>
        </w:rPr>
      </w:pPr>
      <w:r w:rsidRPr="00C3483E">
        <w:rPr>
          <w:rFonts w:cs="Arial"/>
          <w:color w:val="000000" w:themeColor="text1"/>
          <w:shd w:val="clear" w:color="auto" w:fill="FFFFFF"/>
        </w:rPr>
        <w:t>The explanation for why these two nearly opposite principles can coexist is as follows. The first principle—that drawings will be made so carefully and accurately—serves the prime goal of why engineering drawing even exists, which is successfully communicating part definition and acceptance criteria—including "what the part should look like if you've made it correctly." The service of this goal is what creates a drawing that one even</w:t>
      </w:r>
      <w:r w:rsidRPr="00C3483E">
        <w:rPr>
          <w:color w:val="000000" w:themeColor="text1"/>
        </w:rPr>
        <w:t> </w:t>
      </w:r>
      <w:r w:rsidRPr="00C3483E">
        <w:rPr>
          <w:rFonts w:cs="Arial"/>
          <w:color w:val="000000" w:themeColor="text1"/>
          <w:shd w:val="clear" w:color="auto" w:fill="FFFFFF"/>
        </w:rPr>
        <w:t>could</w:t>
      </w:r>
      <w:r w:rsidRPr="00C3483E">
        <w:rPr>
          <w:color w:val="000000" w:themeColor="text1"/>
        </w:rPr>
        <w:t> </w:t>
      </w:r>
      <w:r w:rsidRPr="00C3483E">
        <w:rPr>
          <w:rFonts w:cs="Arial"/>
          <w:color w:val="000000" w:themeColor="text1"/>
          <w:shd w:val="clear" w:color="auto" w:fill="FFFFFF"/>
        </w:rPr>
        <w:t xml:space="preserve">scale and get an accurate dimension thereby. And thus the great temptation to do so, when a dimension is wanted but was not labeled. The second </w:t>
      </w:r>
      <w:r w:rsidRPr="00C3483E">
        <w:rPr>
          <w:rFonts w:cs="Arial"/>
          <w:color w:val="000000" w:themeColor="text1"/>
          <w:shd w:val="clear" w:color="auto" w:fill="FFFFFF"/>
        </w:rPr>
        <w:lastRenderedPageBreak/>
        <w:t>principle—that even though scaling the drawing</w:t>
      </w:r>
      <w:r w:rsidRPr="00C3483E">
        <w:rPr>
          <w:color w:val="000000" w:themeColor="text1"/>
        </w:rPr>
        <w:t> </w:t>
      </w:r>
      <w:r w:rsidRPr="00C3483E">
        <w:rPr>
          <w:rFonts w:cs="Arial"/>
          <w:color w:val="000000" w:themeColor="text1"/>
          <w:shd w:val="clear" w:color="auto" w:fill="FFFFFF"/>
        </w:rPr>
        <w:t>will</w:t>
      </w:r>
      <w:r w:rsidRPr="00C3483E">
        <w:rPr>
          <w:color w:val="000000" w:themeColor="text1"/>
        </w:rPr>
        <w:t> </w:t>
      </w:r>
      <w:r w:rsidRPr="00C3483E">
        <w:rPr>
          <w:rFonts w:cs="Arial"/>
          <w:color w:val="000000" w:themeColor="text1"/>
          <w:shd w:val="clear" w:color="auto" w:fill="FFFFFF"/>
        </w:rPr>
        <w:t>usually work, one should nevertheless</w:t>
      </w:r>
      <w:r w:rsidRPr="00C3483E">
        <w:rPr>
          <w:color w:val="000000" w:themeColor="text1"/>
        </w:rPr>
        <w:t> </w:t>
      </w:r>
      <w:r w:rsidRPr="00C3483E">
        <w:rPr>
          <w:rFonts w:cs="Arial"/>
          <w:color w:val="000000" w:themeColor="text1"/>
          <w:shd w:val="clear" w:color="auto" w:fill="FFFFFF"/>
        </w:rPr>
        <w:t>never</w:t>
      </w:r>
      <w:r w:rsidRPr="00C3483E">
        <w:rPr>
          <w:color w:val="000000" w:themeColor="text1"/>
        </w:rPr>
        <w:t> </w:t>
      </w:r>
      <w:r w:rsidRPr="00C3483E">
        <w:rPr>
          <w:rFonts w:cs="Arial"/>
          <w:color w:val="000000" w:themeColor="text1"/>
          <w:shd w:val="clear" w:color="auto" w:fill="FFFFFF"/>
        </w:rPr>
        <w:t>do it—serves several goals, such as enforcing total clarity regarding who has authority to discern design intent, and preventing erroneous scaling of a drawing that was never drawn to scale to begin with (which is typically labeled "drawing not to scale" or "scale: NTS"). When a user is forbidden from scaling the drawing, s/he must turn instead to the engineer (for the answers that the scaling would seek), and s/he will never erroneously scale something that is inherently unable to be accurately scaled</w:t>
      </w:r>
      <w:r w:rsidR="007764D1">
        <w:rPr>
          <w:rFonts w:cs="Arial"/>
          <w:color w:val="000000" w:themeColor="text1"/>
          <w:shd w:val="clear" w:color="auto" w:fill="FFFFFF"/>
        </w:rPr>
        <w:t>.</w:t>
      </w:r>
    </w:p>
    <w:p w:rsidR="005E5BAE" w:rsidRPr="005E5BAE" w:rsidRDefault="005E5BAE" w:rsidP="005E5BAE">
      <w:r>
        <w:t>Some scale examples;</w:t>
      </w:r>
    </w:p>
    <w:p w:rsidR="005E5BAE" w:rsidRDefault="005E5BAE" w:rsidP="005E5BAE">
      <w:r>
        <w:t>Real Scale; 1:1</w:t>
      </w:r>
    </w:p>
    <w:p w:rsidR="005E5BAE" w:rsidRDefault="005E5BAE" w:rsidP="005E5BAE">
      <w:r>
        <w:t>Magnifiying Scale; 2:1, 5:1, 10:1 etc..</w:t>
      </w:r>
    </w:p>
    <w:p w:rsidR="005E5BAE" w:rsidRDefault="005E5BAE" w:rsidP="005E5BAE">
      <w:r>
        <w:t>Diminishing Scale; 1:2, 1:5, 1:10 etc..</w:t>
      </w:r>
    </w:p>
    <w:p w:rsidR="005E5BAE" w:rsidRPr="005E5BAE" w:rsidRDefault="005E5BAE" w:rsidP="005E5BAE">
      <w:r>
        <w:t>No matter what scale is to be used, always the real dimension of the object or the structural element has to be written down in the drawing.</w:t>
      </w:r>
    </w:p>
    <w:p w:rsidR="000F72AE" w:rsidRDefault="0071430B" w:rsidP="0071430B">
      <w:pPr>
        <w:jc w:val="center"/>
      </w:pPr>
      <w:r>
        <w:rPr>
          <w:noProof/>
          <w:lang w:eastAsia="tr-TR"/>
        </w:rPr>
        <w:drawing>
          <wp:inline distT="0" distB="0" distL="0" distR="0" wp14:anchorId="3C8025F4" wp14:editId="4ADC2189">
            <wp:extent cx="5757966"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4631364"/>
                    </a:xfrm>
                    <a:prstGeom prst="rect">
                      <a:avLst/>
                    </a:prstGeom>
                  </pic:spPr>
                </pic:pic>
              </a:graphicData>
            </a:graphic>
          </wp:inline>
        </w:drawing>
      </w:r>
    </w:p>
    <w:p w:rsidR="0071430B" w:rsidRDefault="0071430B" w:rsidP="00116541">
      <w:pPr>
        <w:jc w:val="center"/>
      </w:pPr>
      <w:r>
        <w:t>Figure 8: Example of scaling objects</w:t>
      </w:r>
    </w:p>
    <w:p w:rsidR="0071430B" w:rsidRPr="000F72AE" w:rsidRDefault="0071430B" w:rsidP="000F72AE"/>
    <w:p w:rsidR="00852CDD" w:rsidRDefault="00852CDD" w:rsidP="0071430B">
      <w:pPr>
        <w:pStyle w:val="Title"/>
        <w:jc w:val="center"/>
      </w:pPr>
      <w:r>
        <w:lastRenderedPageBreak/>
        <w:t>CHAPTER 5</w:t>
      </w:r>
    </w:p>
    <w:p w:rsidR="00852CDD" w:rsidRDefault="00852CDD" w:rsidP="0071430B">
      <w:pPr>
        <w:pStyle w:val="Title"/>
        <w:jc w:val="center"/>
      </w:pPr>
      <w:r>
        <w:t>GEOMETRIC CONSTRUCTION</w:t>
      </w:r>
    </w:p>
    <w:p w:rsidR="0071430B" w:rsidRDefault="0071430B" w:rsidP="00685CE3"/>
    <w:p w:rsidR="0071430B" w:rsidRDefault="000C105F" w:rsidP="000C105F">
      <w:pPr>
        <w:jc w:val="center"/>
      </w:pPr>
      <w:r>
        <w:rPr>
          <w:noProof/>
          <w:lang w:eastAsia="tr-TR"/>
        </w:rPr>
        <w:drawing>
          <wp:inline distT="0" distB="0" distL="0" distR="0" wp14:anchorId="275E59D6" wp14:editId="69A939FC">
            <wp:extent cx="5486400" cy="76477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89252" cy="7651685"/>
                    </a:xfrm>
                    <a:prstGeom prst="rect">
                      <a:avLst/>
                    </a:prstGeom>
                  </pic:spPr>
                </pic:pic>
              </a:graphicData>
            </a:graphic>
          </wp:inline>
        </w:drawing>
      </w:r>
    </w:p>
    <w:p w:rsidR="0071430B" w:rsidRDefault="000C105F" w:rsidP="00685CE3">
      <w:r>
        <w:rPr>
          <w:noProof/>
          <w:lang w:eastAsia="tr-TR"/>
        </w:rPr>
        <w:lastRenderedPageBreak/>
        <w:drawing>
          <wp:inline distT="0" distB="0" distL="0" distR="0" wp14:anchorId="3ADEF31C" wp14:editId="1671F7AA">
            <wp:extent cx="6015000" cy="900000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015000" cy="9000000"/>
                    </a:xfrm>
                    <a:prstGeom prst="rect">
                      <a:avLst/>
                    </a:prstGeom>
                  </pic:spPr>
                </pic:pic>
              </a:graphicData>
            </a:graphic>
          </wp:inline>
        </w:drawing>
      </w:r>
    </w:p>
    <w:p w:rsidR="0071430B" w:rsidRDefault="000C105F" w:rsidP="00685CE3">
      <w:r>
        <w:rPr>
          <w:noProof/>
          <w:lang w:eastAsia="tr-TR"/>
        </w:rPr>
        <w:lastRenderedPageBreak/>
        <w:drawing>
          <wp:inline distT="0" distB="0" distL="0" distR="0" wp14:anchorId="7C1A5933" wp14:editId="4ED81BEC">
            <wp:extent cx="5893200" cy="900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93200" cy="9000000"/>
                    </a:xfrm>
                    <a:prstGeom prst="rect">
                      <a:avLst/>
                    </a:prstGeom>
                  </pic:spPr>
                </pic:pic>
              </a:graphicData>
            </a:graphic>
          </wp:inline>
        </w:drawing>
      </w:r>
    </w:p>
    <w:p w:rsidR="0071430B" w:rsidRDefault="000C105F" w:rsidP="00685CE3">
      <w:r>
        <w:rPr>
          <w:noProof/>
          <w:lang w:eastAsia="tr-TR"/>
        </w:rPr>
        <w:lastRenderedPageBreak/>
        <w:drawing>
          <wp:inline distT="0" distB="0" distL="0" distR="0" wp14:anchorId="49F6320E" wp14:editId="4D8781D3">
            <wp:extent cx="5814000" cy="90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14000" cy="9000000"/>
                    </a:xfrm>
                    <a:prstGeom prst="rect">
                      <a:avLst/>
                    </a:prstGeom>
                  </pic:spPr>
                </pic:pic>
              </a:graphicData>
            </a:graphic>
          </wp:inline>
        </w:drawing>
      </w:r>
    </w:p>
    <w:p w:rsidR="000C105F" w:rsidRDefault="000C105F" w:rsidP="00685CE3">
      <w:pPr>
        <w:rPr>
          <w:noProof/>
          <w:lang w:eastAsia="tr-TR"/>
        </w:rPr>
      </w:pPr>
      <w:r>
        <w:rPr>
          <w:noProof/>
          <w:lang w:eastAsia="tr-TR"/>
        </w:rPr>
        <w:lastRenderedPageBreak/>
        <w:drawing>
          <wp:inline distT="0" distB="0" distL="0" distR="0" wp14:anchorId="7AFC980B" wp14:editId="112E7559">
            <wp:extent cx="5979600" cy="90000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79600" cy="9000000"/>
                    </a:xfrm>
                    <a:prstGeom prst="rect">
                      <a:avLst/>
                    </a:prstGeom>
                  </pic:spPr>
                </pic:pic>
              </a:graphicData>
            </a:graphic>
          </wp:inline>
        </w:drawing>
      </w:r>
    </w:p>
    <w:p w:rsidR="000C105F" w:rsidRDefault="000C105F" w:rsidP="00685CE3"/>
    <w:p w:rsidR="0071430B" w:rsidRDefault="0071430B" w:rsidP="00685CE3"/>
    <w:p w:rsidR="0071430B" w:rsidRDefault="0071430B" w:rsidP="00685CE3"/>
    <w:p w:rsidR="0071430B" w:rsidRDefault="0071430B" w:rsidP="00685CE3"/>
    <w:p w:rsidR="0071430B" w:rsidRDefault="0071430B" w:rsidP="00685CE3"/>
    <w:p w:rsidR="0071430B" w:rsidRDefault="0071430B"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0C105F" w:rsidRDefault="000C105F" w:rsidP="00685CE3"/>
    <w:p w:rsidR="008540CD" w:rsidRDefault="008540CD" w:rsidP="00685CE3"/>
    <w:p w:rsidR="008540CD" w:rsidRDefault="008540CD" w:rsidP="00685CE3"/>
    <w:p w:rsidR="002B6261" w:rsidRDefault="002B6261" w:rsidP="00685CE3"/>
    <w:p w:rsidR="002B6261" w:rsidRDefault="008540CD" w:rsidP="002B6261">
      <w:pPr>
        <w:pStyle w:val="Title"/>
        <w:jc w:val="center"/>
      </w:pPr>
      <w:r>
        <w:lastRenderedPageBreak/>
        <w:t xml:space="preserve">CHAPTER 6 </w:t>
      </w:r>
    </w:p>
    <w:p w:rsidR="0071430B" w:rsidRDefault="008540CD" w:rsidP="002B6261">
      <w:pPr>
        <w:pStyle w:val="Title"/>
        <w:jc w:val="center"/>
      </w:pPr>
      <w:r>
        <w:t>FOLDING OF DRAWING PRINTS</w:t>
      </w:r>
    </w:p>
    <w:p w:rsidR="002B6261" w:rsidRDefault="002B6261" w:rsidP="00685CE3"/>
    <w:p w:rsidR="002B6261" w:rsidRPr="002B6261" w:rsidRDefault="002B6261" w:rsidP="002B6261">
      <w:pPr>
        <w:jc w:val="both"/>
        <w:rPr>
          <w:rFonts w:cs="Arial"/>
          <w:color w:val="000000" w:themeColor="text1"/>
          <w:shd w:val="clear" w:color="auto" w:fill="FFFFFF"/>
        </w:rPr>
      </w:pPr>
      <w:r w:rsidRPr="002B6261">
        <w:rPr>
          <w:rFonts w:cs="Arial"/>
          <w:color w:val="000000" w:themeColor="text1"/>
          <w:shd w:val="clear" w:color="auto" w:fill="FFFFFF"/>
        </w:rPr>
        <w:t>The intent of folding large architectural or engineering drawings is to allow the lower portion of the title block to be visible without having to open the entire sheet. This allows a stack of drawings to be filed and then easily identified by the sheet number and drawing title.</w:t>
      </w:r>
    </w:p>
    <w:p w:rsidR="002B6261" w:rsidRDefault="002B6261" w:rsidP="00685CE3"/>
    <w:p w:rsidR="008540CD" w:rsidRDefault="00A46F13" w:rsidP="002B6261">
      <w:pPr>
        <w:jc w:val="center"/>
      </w:pPr>
      <w:r>
        <w:rPr>
          <w:noProof/>
          <w:lang w:eastAsia="tr-TR"/>
        </w:rPr>
        <w:drawing>
          <wp:inline distT="0" distB="0" distL="0" distR="0" wp14:anchorId="106227FD" wp14:editId="6DB0C3BC">
            <wp:extent cx="5411972" cy="6305107"/>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4878" cy="6320143"/>
                    </a:xfrm>
                    <a:prstGeom prst="rect">
                      <a:avLst/>
                    </a:prstGeom>
                  </pic:spPr>
                </pic:pic>
              </a:graphicData>
            </a:graphic>
          </wp:inline>
        </w:drawing>
      </w:r>
    </w:p>
    <w:p w:rsidR="002B6261" w:rsidRDefault="002B6261" w:rsidP="00A5416C">
      <w:pPr>
        <w:jc w:val="center"/>
      </w:pPr>
      <w:r>
        <w:t>Figure 1: Folding of Drawing Prints</w:t>
      </w:r>
    </w:p>
    <w:p w:rsidR="00A5416C" w:rsidRDefault="00586783" w:rsidP="00A5416C">
      <w:pPr>
        <w:pStyle w:val="Title"/>
        <w:jc w:val="center"/>
      </w:pPr>
      <w:r>
        <w:lastRenderedPageBreak/>
        <w:t>CHAPTER 7</w:t>
      </w:r>
    </w:p>
    <w:p w:rsidR="00852CDD" w:rsidRDefault="00852CDD" w:rsidP="00A5416C">
      <w:pPr>
        <w:pStyle w:val="Title"/>
        <w:jc w:val="center"/>
      </w:pPr>
      <w:r>
        <w:t>ORTHOGRAPHIC DRAWING</w:t>
      </w:r>
    </w:p>
    <w:p w:rsidR="00A5416C" w:rsidRDefault="00A5416C" w:rsidP="00A5416C"/>
    <w:p w:rsidR="00AC0293" w:rsidRDefault="00AC0293" w:rsidP="00AC0293">
      <w:pPr>
        <w:spacing w:line="360" w:lineRule="auto"/>
        <w:jc w:val="both"/>
        <w:rPr>
          <w:rFonts w:ascii="Times New Roman" w:hAnsi="Times New Roman" w:cs="Times New Roman"/>
          <w:sz w:val="24"/>
          <w:szCs w:val="24"/>
          <w:lang w:eastAsia="tr-TR"/>
        </w:rPr>
      </w:pPr>
      <w:r w:rsidRPr="00757386">
        <w:rPr>
          <w:rFonts w:ascii="Times New Roman" w:hAnsi="Times New Roman" w:cs="Times New Roman"/>
          <w:sz w:val="24"/>
          <w:szCs w:val="24"/>
          <w:lang w:eastAsia="tr-TR"/>
        </w:rPr>
        <w:t xml:space="preserve">Orthographic projection is a means of representing a three-dimensional object </w:t>
      </w:r>
      <w:r>
        <w:rPr>
          <w:rFonts w:ascii="Times New Roman" w:hAnsi="Times New Roman" w:cs="Times New Roman"/>
          <w:sz w:val="24"/>
          <w:szCs w:val="24"/>
          <w:lang w:eastAsia="tr-TR"/>
        </w:rPr>
        <w:t xml:space="preserve">in two </w:t>
      </w:r>
      <w:r w:rsidRPr="00757386">
        <w:rPr>
          <w:rFonts w:ascii="Times New Roman" w:hAnsi="Times New Roman" w:cs="Times New Roman"/>
          <w:sz w:val="24"/>
          <w:szCs w:val="24"/>
          <w:lang w:eastAsia="tr-TR"/>
        </w:rPr>
        <w:t xml:space="preserve">dimensions. It uses multiple views of </w:t>
      </w:r>
      <w:r>
        <w:rPr>
          <w:rFonts w:ascii="Times New Roman" w:hAnsi="Times New Roman" w:cs="Times New Roman"/>
          <w:sz w:val="24"/>
          <w:szCs w:val="24"/>
          <w:lang w:eastAsia="tr-TR"/>
        </w:rPr>
        <w:t xml:space="preserve">an object, from points of view rotated about the </w:t>
      </w:r>
      <w:r w:rsidRPr="00757386">
        <w:rPr>
          <w:rFonts w:ascii="Times New Roman" w:hAnsi="Times New Roman" w:cs="Times New Roman"/>
          <w:sz w:val="24"/>
          <w:szCs w:val="24"/>
          <w:lang w:eastAsia="tr-TR"/>
        </w:rPr>
        <w:t>objects centre thr</w:t>
      </w:r>
      <w:r>
        <w:rPr>
          <w:rFonts w:ascii="Times New Roman" w:hAnsi="Times New Roman" w:cs="Times New Roman"/>
          <w:sz w:val="24"/>
          <w:szCs w:val="24"/>
          <w:lang w:eastAsia="tr-TR"/>
        </w:rPr>
        <w:t xml:space="preserve">ough increments of 90 degrees. </w:t>
      </w:r>
      <w:r w:rsidRPr="00757386">
        <w:rPr>
          <w:rFonts w:ascii="Times New Roman" w:hAnsi="Times New Roman" w:cs="Times New Roman"/>
          <w:sz w:val="24"/>
          <w:szCs w:val="24"/>
          <w:lang w:eastAsia="tr-TR"/>
        </w:rPr>
        <w:t>Equivalently, the views may be considered to be o</w:t>
      </w:r>
      <w:r>
        <w:rPr>
          <w:rFonts w:ascii="Times New Roman" w:hAnsi="Times New Roman" w:cs="Times New Roman"/>
          <w:sz w:val="24"/>
          <w:szCs w:val="24"/>
          <w:lang w:eastAsia="tr-TR"/>
        </w:rPr>
        <w:t xml:space="preserve">btained by rotating the object </w:t>
      </w:r>
      <w:r w:rsidRPr="00757386">
        <w:rPr>
          <w:rFonts w:ascii="Times New Roman" w:hAnsi="Times New Roman" w:cs="Times New Roman"/>
          <w:sz w:val="24"/>
          <w:szCs w:val="24"/>
          <w:lang w:eastAsia="tr-TR"/>
        </w:rPr>
        <w:t>about its centre thr</w:t>
      </w:r>
      <w:r>
        <w:rPr>
          <w:rFonts w:ascii="Times New Roman" w:hAnsi="Times New Roman" w:cs="Times New Roman"/>
          <w:sz w:val="24"/>
          <w:szCs w:val="24"/>
          <w:lang w:eastAsia="tr-TR"/>
        </w:rPr>
        <w:t xml:space="preserve">ough increments of 90 degrees. </w:t>
      </w:r>
      <w:r w:rsidRPr="00757386">
        <w:rPr>
          <w:rFonts w:ascii="Times New Roman" w:hAnsi="Times New Roman" w:cs="Times New Roman"/>
          <w:sz w:val="24"/>
          <w:szCs w:val="24"/>
          <w:lang w:eastAsia="tr-TR"/>
        </w:rPr>
        <w:t>The views are positioned relative to each ot</w:t>
      </w:r>
      <w:r>
        <w:rPr>
          <w:rFonts w:ascii="Times New Roman" w:hAnsi="Times New Roman" w:cs="Times New Roman"/>
          <w:sz w:val="24"/>
          <w:szCs w:val="24"/>
          <w:lang w:eastAsia="tr-TR"/>
        </w:rPr>
        <w:t xml:space="preserve">her according to either of two </w:t>
      </w:r>
      <w:r w:rsidRPr="00757386">
        <w:rPr>
          <w:rFonts w:ascii="Times New Roman" w:hAnsi="Times New Roman" w:cs="Times New Roman"/>
          <w:sz w:val="24"/>
          <w:szCs w:val="24"/>
          <w:lang w:eastAsia="tr-TR"/>
        </w:rPr>
        <w:t xml:space="preserve">schemes: first-angle or third-angle projection. In each- the appearances of </w:t>
      </w:r>
      <w:r>
        <w:rPr>
          <w:rFonts w:ascii="Times New Roman" w:hAnsi="Times New Roman" w:cs="Times New Roman"/>
          <w:sz w:val="24"/>
          <w:szCs w:val="24"/>
          <w:lang w:eastAsia="tr-TR"/>
        </w:rPr>
        <w:t xml:space="preserve">views </w:t>
      </w:r>
      <w:r w:rsidRPr="00757386">
        <w:rPr>
          <w:rFonts w:ascii="Times New Roman" w:hAnsi="Times New Roman" w:cs="Times New Roman"/>
          <w:sz w:val="24"/>
          <w:szCs w:val="24"/>
          <w:lang w:eastAsia="tr-TR"/>
        </w:rPr>
        <w:t xml:space="preserve">may be thought of as being “projected” onto </w:t>
      </w:r>
      <w:r>
        <w:rPr>
          <w:rFonts w:ascii="Times New Roman" w:hAnsi="Times New Roman" w:cs="Times New Roman"/>
          <w:sz w:val="24"/>
          <w:szCs w:val="24"/>
          <w:lang w:eastAsia="tr-TR"/>
        </w:rPr>
        <w:t xml:space="preserve">planes that form a transparent </w:t>
      </w:r>
      <w:r w:rsidRPr="00757386">
        <w:rPr>
          <w:rFonts w:ascii="Times New Roman" w:hAnsi="Times New Roman" w:cs="Times New Roman"/>
          <w:sz w:val="24"/>
          <w:szCs w:val="24"/>
          <w:lang w:eastAsia="tr-TR"/>
        </w:rPr>
        <w:t>“box” around the object.</w:t>
      </w:r>
    </w:p>
    <w:p w:rsidR="00AC0293" w:rsidRDefault="00AC0293" w:rsidP="00AC0293">
      <w:pPr>
        <w:spacing w:line="360" w:lineRule="auto"/>
        <w:jc w:val="center"/>
        <w:rPr>
          <w:rFonts w:ascii="Times New Roman" w:hAnsi="Times New Roman" w:cs="Times New Roman"/>
          <w:sz w:val="24"/>
          <w:szCs w:val="24"/>
          <w:lang w:eastAsia="tr-TR"/>
        </w:rPr>
      </w:pPr>
    </w:p>
    <w:p w:rsidR="00AC0293" w:rsidRPr="00757386" w:rsidRDefault="00AC0293" w:rsidP="00AC0293">
      <w:pPr>
        <w:spacing w:line="360" w:lineRule="auto"/>
        <w:jc w:val="both"/>
        <w:rPr>
          <w:rFonts w:ascii="Times New Roman" w:hAnsi="Times New Roman" w:cs="Times New Roman"/>
          <w:sz w:val="24"/>
          <w:szCs w:val="24"/>
          <w:lang w:eastAsia="tr-TR"/>
        </w:rPr>
      </w:pPr>
      <w:r w:rsidRPr="00757386">
        <w:rPr>
          <w:rStyle w:val="Heading2Char"/>
          <w:lang w:eastAsia="tr-TR"/>
        </w:rPr>
        <w:t>Primary or Principal Planes of Projection</w:t>
      </w:r>
      <w:r w:rsidRPr="00757386">
        <w:rPr>
          <w:rFonts w:ascii="Times New Roman" w:hAnsi="Times New Roman" w:cs="Times New Roman"/>
          <w:sz w:val="24"/>
          <w:szCs w:val="24"/>
          <w:lang w:eastAsia="tr-TR"/>
        </w:rPr>
        <w:t xml:space="preserve"> </w:t>
      </w:r>
    </w:p>
    <w:p w:rsidR="00AC0293" w:rsidRDefault="00AC0293" w:rsidP="00AC0293">
      <w:pPr>
        <w:spacing w:line="360" w:lineRule="auto"/>
        <w:jc w:val="both"/>
        <w:rPr>
          <w:rFonts w:ascii="Times New Roman" w:hAnsi="Times New Roman" w:cs="Times New Roman"/>
          <w:sz w:val="24"/>
          <w:szCs w:val="24"/>
          <w:lang w:eastAsia="tr-TR"/>
        </w:rPr>
      </w:pPr>
      <w:r w:rsidRPr="00757386">
        <w:rPr>
          <w:rFonts w:ascii="Times New Roman" w:hAnsi="Times New Roman" w:cs="Times New Roman"/>
          <w:sz w:val="24"/>
          <w:szCs w:val="24"/>
          <w:lang w:eastAsia="tr-TR"/>
        </w:rPr>
        <w:t xml:space="preserve">When drawing a number of views of an object, </w:t>
      </w:r>
      <w:r>
        <w:rPr>
          <w:rFonts w:ascii="Times New Roman" w:hAnsi="Times New Roman" w:cs="Times New Roman"/>
          <w:sz w:val="24"/>
          <w:szCs w:val="24"/>
          <w:lang w:eastAsia="tr-TR"/>
        </w:rPr>
        <w:t xml:space="preserve">the object is viewed through a </w:t>
      </w:r>
      <w:r w:rsidRPr="00757386">
        <w:rPr>
          <w:rFonts w:ascii="Times New Roman" w:hAnsi="Times New Roman" w:cs="Times New Roman"/>
          <w:sz w:val="24"/>
          <w:szCs w:val="24"/>
          <w:lang w:eastAsia="tr-TR"/>
        </w:rPr>
        <w:t>plane of projection from a point at infinity,</w:t>
      </w:r>
      <w:r>
        <w:rPr>
          <w:rFonts w:ascii="Times New Roman" w:hAnsi="Times New Roman" w:cs="Times New Roman"/>
          <w:sz w:val="24"/>
          <w:szCs w:val="24"/>
          <w:lang w:eastAsia="tr-TR"/>
        </w:rPr>
        <w:t xml:space="preserve"> thereby obtaining an accurate </w:t>
      </w:r>
      <w:r w:rsidRPr="00757386">
        <w:rPr>
          <w:rFonts w:ascii="Times New Roman" w:hAnsi="Times New Roman" w:cs="Times New Roman"/>
          <w:sz w:val="24"/>
          <w:szCs w:val="24"/>
          <w:lang w:eastAsia="tr-TR"/>
        </w:rPr>
        <w:t>outline of the visible face of the object. Howev</w:t>
      </w:r>
      <w:r>
        <w:rPr>
          <w:rFonts w:ascii="Times New Roman" w:hAnsi="Times New Roman" w:cs="Times New Roman"/>
          <w:sz w:val="24"/>
          <w:szCs w:val="24"/>
          <w:lang w:eastAsia="tr-TR"/>
        </w:rPr>
        <w:t xml:space="preserve">er, the projection of one face </w:t>
      </w:r>
      <w:r w:rsidRPr="00757386">
        <w:rPr>
          <w:rFonts w:ascii="Times New Roman" w:hAnsi="Times New Roman" w:cs="Times New Roman"/>
          <w:sz w:val="24"/>
          <w:szCs w:val="24"/>
          <w:lang w:eastAsia="tr-TR"/>
        </w:rPr>
        <w:t>will not provide an overall description of the obje</w:t>
      </w:r>
      <w:r>
        <w:rPr>
          <w:rFonts w:ascii="Times New Roman" w:hAnsi="Times New Roman" w:cs="Times New Roman"/>
          <w:sz w:val="24"/>
          <w:szCs w:val="24"/>
          <w:lang w:eastAsia="tr-TR"/>
        </w:rPr>
        <w:t xml:space="preserve">ct; other planes of projection </w:t>
      </w:r>
      <w:r w:rsidRPr="00757386">
        <w:rPr>
          <w:rFonts w:ascii="Times New Roman" w:hAnsi="Times New Roman" w:cs="Times New Roman"/>
          <w:sz w:val="24"/>
          <w:szCs w:val="24"/>
          <w:lang w:eastAsia="tr-TR"/>
        </w:rPr>
        <w:t>must be used. Establishing an object’s true heig</w:t>
      </w:r>
      <w:r>
        <w:rPr>
          <w:rFonts w:ascii="Times New Roman" w:hAnsi="Times New Roman" w:cs="Times New Roman"/>
          <w:sz w:val="24"/>
          <w:szCs w:val="24"/>
          <w:lang w:eastAsia="tr-TR"/>
        </w:rPr>
        <w:t xml:space="preserve">ht, width and depth requires a </w:t>
      </w:r>
      <w:r w:rsidRPr="00757386">
        <w:rPr>
          <w:rFonts w:ascii="Times New Roman" w:hAnsi="Times New Roman" w:cs="Times New Roman"/>
          <w:sz w:val="24"/>
          <w:szCs w:val="24"/>
          <w:lang w:eastAsia="tr-TR"/>
        </w:rPr>
        <w:t>front, top and side views, which are called the p</w:t>
      </w:r>
      <w:r>
        <w:rPr>
          <w:rFonts w:ascii="Times New Roman" w:hAnsi="Times New Roman" w:cs="Times New Roman"/>
          <w:sz w:val="24"/>
          <w:szCs w:val="24"/>
          <w:lang w:eastAsia="tr-TR"/>
        </w:rPr>
        <w:t xml:space="preserve">rincipal planes of projection. </w:t>
      </w:r>
      <w:r w:rsidRPr="00757386">
        <w:rPr>
          <w:rFonts w:ascii="Times New Roman" w:hAnsi="Times New Roman" w:cs="Times New Roman"/>
          <w:sz w:val="24"/>
          <w:szCs w:val="24"/>
          <w:lang w:eastAsia="tr-TR"/>
        </w:rPr>
        <w:t>The three principal (or primary) planes of project</w:t>
      </w:r>
      <w:r>
        <w:rPr>
          <w:rFonts w:ascii="Times New Roman" w:hAnsi="Times New Roman" w:cs="Times New Roman"/>
          <w:sz w:val="24"/>
          <w:szCs w:val="24"/>
          <w:lang w:eastAsia="tr-TR"/>
        </w:rPr>
        <w:t xml:space="preserve">ion are known as the vertical, </w:t>
      </w:r>
      <w:r w:rsidRPr="00757386">
        <w:rPr>
          <w:rFonts w:ascii="Times New Roman" w:hAnsi="Times New Roman" w:cs="Times New Roman"/>
          <w:sz w:val="24"/>
          <w:szCs w:val="24"/>
          <w:lang w:eastAsia="tr-TR"/>
        </w:rPr>
        <w:t>horizontal and profile planes. The angles formed bet</w:t>
      </w:r>
      <w:r>
        <w:rPr>
          <w:rFonts w:ascii="Times New Roman" w:hAnsi="Times New Roman" w:cs="Times New Roman"/>
          <w:sz w:val="24"/>
          <w:szCs w:val="24"/>
          <w:lang w:eastAsia="tr-TR"/>
        </w:rPr>
        <w:t xml:space="preserve">ween the horizontal and </w:t>
      </w:r>
      <w:r w:rsidRPr="00757386">
        <w:rPr>
          <w:rFonts w:ascii="Times New Roman" w:hAnsi="Times New Roman" w:cs="Times New Roman"/>
          <w:sz w:val="24"/>
          <w:szCs w:val="24"/>
          <w:lang w:eastAsia="tr-TR"/>
        </w:rPr>
        <w:t>the vertical planes are called the first, second, th</w:t>
      </w:r>
      <w:r>
        <w:rPr>
          <w:rFonts w:ascii="Times New Roman" w:hAnsi="Times New Roman" w:cs="Times New Roman"/>
          <w:sz w:val="24"/>
          <w:szCs w:val="24"/>
          <w:lang w:eastAsia="tr-TR"/>
        </w:rPr>
        <w:t xml:space="preserve">ird and fourth angles as shown </w:t>
      </w:r>
      <w:r w:rsidRPr="00757386">
        <w:rPr>
          <w:rFonts w:ascii="Times New Roman" w:hAnsi="Times New Roman" w:cs="Times New Roman"/>
          <w:sz w:val="24"/>
          <w:szCs w:val="24"/>
          <w:lang w:eastAsia="tr-TR"/>
        </w:rPr>
        <w:t>in the diagram below. For practical purposes onl</w:t>
      </w:r>
      <w:r>
        <w:rPr>
          <w:rFonts w:ascii="Times New Roman" w:hAnsi="Times New Roman" w:cs="Times New Roman"/>
          <w:sz w:val="24"/>
          <w:szCs w:val="24"/>
          <w:lang w:eastAsia="tr-TR"/>
        </w:rPr>
        <w:t xml:space="preserve">y the first and third angle is </w:t>
      </w:r>
      <w:r w:rsidRPr="00757386">
        <w:rPr>
          <w:rFonts w:ascii="Times New Roman" w:hAnsi="Times New Roman" w:cs="Times New Roman"/>
          <w:sz w:val="24"/>
          <w:szCs w:val="24"/>
          <w:lang w:eastAsia="tr-TR"/>
        </w:rPr>
        <w:t>used.</w:t>
      </w:r>
    </w:p>
    <w:p w:rsidR="00AC0293" w:rsidRDefault="00AC0293" w:rsidP="00AC0293">
      <w:pPr>
        <w:spacing w:line="360" w:lineRule="auto"/>
        <w:jc w:val="center"/>
        <w:rPr>
          <w:rFonts w:ascii="Times New Roman" w:hAnsi="Times New Roman" w:cs="Times New Roman"/>
          <w:sz w:val="24"/>
          <w:szCs w:val="24"/>
          <w:lang w:eastAsia="tr-TR"/>
        </w:rPr>
      </w:pPr>
      <w:r>
        <w:rPr>
          <w:noProof/>
          <w:lang w:eastAsia="tr-TR"/>
        </w:rPr>
        <w:drawing>
          <wp:inline distT="0" distB="0" distL="0" distR="0" wp14:anchorId="0E9640DC" wp14:editId="3542FFEE">
            <wp:extent cx="3705101" cy="2315688"/>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5225" cy="2315765"/>
                    </a:xfrm>
                    <a:prstGeom prst="rect">
                      <a:avLst/>
                    </a:prstGeom>
                  </pic:spPr>
                </pic:pic>
              </a:graphicData>
            </a:graphic>
          </wp:inline>
        </w:drawing>
      </w:r>
    </w:p>
    <w:p w:rsidR="00AC0293" w:rsidRPr="00757386" w:rsidRDefault="00AC0293" w:rsidP="00AC0293">
      <w:pPr>
        <w:pStyle w:val="Heading2"/>
        <w:rPr>
          <w:lang w:eastAsia="tr-TR"/>
        </w:rPr>
      </w:pPr>
      <w:r w:rsidRPr="00757386">
        <w:rPr>
          <w:lang w:eastAsia="tr-TR"/>
        </w:rPr>
        <w:lastRenderedPageBreak/>
        <w:t xml:space="preserve">First Angle Projection </w:t>
      </w:r>
    </w:p>
    <w:p w:rsidR="00AC0293" w:rsidRDefault="00AC0293" w:rsidP="00AC0293">
      <w:pPr>
        <w:spacing w:line="360" w:lineRule="auto"/>
        <w:jc w:val="both"/>
        <w:rPr>
          <w:rFonts w:ascii="Times New Roman" w:hAnsi="Times New Roman" w:cs="Times New Roman"/>
          <w:sz w:val="24"/>
          <w:szCs w:val="24"/>
          <w:lang w:eastAsia="tr-TR"/>
        </w:rPr>
      </w:pPr>
      <w:r w:rsidRPr="00757386">
        <w:rPr>
          <w:rFonts w:ascii="Times New Roman" w:hAnsi="Times New Roman" w:cs="Times New Roman"/>
          <w:sz w:val="24"/>
          <w:szCs w:val="24"/>
          <w:lang w:eastAsia="tr-TR"/>
        </w:rPr>
        <w:t>In first angle projection, each view of the object</w:t>
      </w:r>
      <w:r>
        <w:rPr>
          <w:rFonts w:ascii="Times New Roman" w:hAnsi="Times New Roman" w:cs="Times New Roman"/>
          <w:sz w:val="24"/>
          <w:szCs w:val="24"/>
          <w:lang w:eastAsia="tr-TR"/>
        </w:rPr>
        <w:t xml:space="preserve"> is projected in the direction </w:t>
      </w:r>
      <w:r w:rsidRPr="00757386">
        <w:rPr>
          <w:rFonts w:ascii="Times New Roman" w:hAnsi="Times New Roman" w:cs="Times New Roman"/>
          <w:sz w:val="24"/>
          <w:szCs w:val="24"/>
          <w:lang w:eastAsia="tr-TR"/>
        </w:rPr>
        <w:t xml:space="preserve">(sense) of sight of the object, onto </w:t>
      </w:r>
      <w:r>
        <w:rPr>
          <w:rFonts w:ascii="Times New Roman" w:hAnsi="Times New Roman" w:cs="Times New Roman"/>
          <w:sz w:val="24"/>
          <w:szCs w:val="24"/>
          <w:lang w:eastAsia="tr-TR"/>
        </w:rPr>
        <w:t xml:space="preserve">the interior walls of the box. </w:t>
      </w:r>
    </w:p>
    <w:p w:rsidR="00AC0293" w:rsidRDefault="00AC0293" w:rsidP="00AC0293">
      <w:pPr>
        <w:spacing w:line="360" w:lineRule="auto"/>
        <w:jc w:val="both"/>
        <w:rPr>
          <w:rFonts w:ascii="Times New Roman" w:hAnsi="Times New Roman" w:cs="Times New Roman"/>
          <w:sz w:val="24"/>
          <w:szCs w:val="24"/>
          <w:lang w:eastAsia="tr-TR"/>
        </w:rPr>
      </w:pPr>
      <w:r>
        <w:rPr>
          <w:noProof/>
          <w:lang w:eastAsia="tr-TR"/>
        </w:rPr>
        <w:drawing>
          <wp:inline distT="0" distB="0" distL="0" distR="0" wp14:anchorId="6661164A" wp14:editId="35A10401">
            <wp:extent cx="5181600" cy="2208178"/>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04184" cy="2217802"/>
                    </a:xfrm>
                    <a:prstGeom prst="rect">
                      <a:avLst/>
                    </a:prstGeom>
                  </pic:spPr>
                </pic:pic>
              </a:graphicData>
            </a:graphic>
          </wp:inline>
        </w:drawing>
      </w:r>
    </w:p>
    <w:p w:rsidR="00AC0293" w:rsidRDefault="00AC0293" w:rsidP="00AC0293">
      <w:pPr>
        <w:spacing w:line="360" w:lineRule="auto"/>
        <w:jc w:val="both"/>
        <w:rPr>
          <w:rFonts w:ascii="Times New Roman" w:hAnsi="Times New Roman" w:cs="Times New Roman"/>
          <w:sz w:val="24"/>
          <w:szCs w:val="24"/>
          <w:lang w:eastAsia="tr-TR"/>
        </w:rPr>
      </w:pPr>
      <w:r>
        <w:rPr>
          <w:noProof/>
          <w:lang w:eastAsia="tr-TR"/>
        </w:rPr>
        <w:drawing>
          <wp:inline distT="0" distB="0" distL="0" distR="0" wp14:anchorId="7D235C26" wp14:editId="50930A13">
            <wp:extent cx="4743450" cy="533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43450" cy="5334000"/>
                    </a:xfrm>
                    <a:prstGeom prst="rect">
                      <a:avLst/>
                    </a:prstGeom>
                  </pic:spPr>
                </pic:pic>
              </a:graphicData>
            </a:graphic>
          </wp:inline>
        </w:drawing>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lastRenderedPageBreak/>
        <w:t>The pictorial drawing, see Fig. 1, indicates the shape of the component with a single view.</w:t>
      </w:r>
    </w:p>
    <w:p w:rsidR="00AC0293" w:rsidRDefault="00AC0293" w:rsidP="00AC0293">
      <w:pPr>
        <w:spacing w:line="360" w:lineRule="auto"/>
        <w:jc w:val="center"/>
        <w:rPr>
          <w:rFonts w:ascii="Times New Roman" w:hAnsi="Times New Roman" w:cs="Times New Roman"/>
          <w:sz w:val="24"/>
          <w:szCs w:val="24"/>
          <w:lang w:eastAsia="tr-TR"/>
        </w:rPr>
      </w:pPr>
      <w:r>
        <w:rPr>
          <w:noProof/>
          <w:lang w:eastAsia="tr-TR"/>
        </w:rPr>
        <w:drawing>
          <wp:inline distT="0" distB="0" distL="0" distR="0" wp14:anchorId="33F666E0" wp14:editId="0ED56F67">
            <wp:extent cx="2657475" cy="19335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57475" cy="1933575"/>
                    </a:xfrm>
                    <a:prstGeom prst="rect">
                      <a:avLst/>
                    </a:prstGeom>
                  </pic:spPr>
                </pic:pic>
              </a:graphicData>
            </a:graphic>
          </wp:inline>
        </w:drawing>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An orthographic drawing indicates the shape of a component by using a number of views each looking at a different face of the component. Usually, however, three views are shown in order to clarify internal and external detail: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1. A Front view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2. A Plan view </w:t>
      </w:r>
    </w:p>
    <w:p w:rsidR="00AC0293"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3. A Side view </w:t>
      </w:r>
    </w:p>
    <w:p w:rsidR="00AC0293" w:rsidRPr="00D33937" w:rsidRDefault="00AC0293" w:rsidP="00AC0293">
      <w:pPr>
        <w:spacing w:line="360" w:lineRule="auto"/>
        <w:jc w:val="both"/>
        <w:rPr>
          <w:rFonts w:ascii="Times New Roman" w:hAnsi="Times New Roman" w:cs="Times New Roman"/>
          <w:sz w:val="24"/>
          <w:szCs w:val="24"/>
          <w:lang w:val="en-GB"/>
        </w:rPr>
      </w:pP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1. The front view, or front elevation (Fig. 2), represents what is seen when looking at the front of the component in the direction of arrow F.</w:t>
      </w:r>
    </w:p>
    <w:p w:rsidR="00AC0293" w:rsidRPr="00D33937" w:rsidRDefault="00AC0293" w:rsidP="00AC0293">
      <w:pPr>
        <w:spacing w:line="360" w:lineRule="auto"/>
        <w:jc w:val="center"/>
        <w:rPr>
          <w:rFonts w:ascii="Times New Roman" w:hAnsi="Times New Roman" w:cs="Times New Roman"/>
          <w:sz w:val="24"/>
          <w:szCs w:val="24"/>
          <w:lang w:val="en-GB"/>
        </w:rPr>
      </w:pPr>
      <w:r w:rsidRPr="00D33937">
        <w:rPr>
          <w:rFonts w:ascii="Times New Roman" w:hAnsi="Times New Roman" w:cs="Times New Roman"/>
          <w:noProof/>
          <w:sz w:val="24"/>
          <w:szCs w:val="24"/>
          <w:lang w:eastAsia="tr-TR"/>
        </w:rPr>
        <w:drawing>
          <wp:inline distT="0" distB="0" distL="0" distR="0" wp14:anchorId="2D1F7598" wp14:editId="2AEF2462">
            <wp:extent cx="1562100" cy="1381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562100" cy="1381125"/>
                    </a:xfrm>
                    <a:prstGeom prst="rect">
                      <a:avLst/>
                    </a:prstGeom>
                  </pic:spPr>
                </pic:pic>
              </a:graphicData>
            </a:graphic>
          </wp:inline>
        </w:drawing>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2. The plan view (Fig. 3) represents what is seen when looking at the top of the component in the direction of arrow P at 90° to arrow F.</w:t>
      </w:r>
    </w:p>
    <w:p w:rsidR="00AC0293" w:rsidRPr="00D33937" w:rsidRDefault="00AC0293" w:rsidP="00AC0293">
      <w:pPr>
        <w:spacing w:line="360" w:lineRule="auto"/>
        <w:jc w:val="center"/>
        <w:rPr>
          <w:rFonts w:ascii="Times New Roman" w:hAnsi="Times New Roman" w:cs="Times New Roman"/>
          <w:sz w:val="24"/>
          <w:szCs w:val="24"/>
          <w:lang w:val="en-GB"/>
        </w:rPr>
      </w:pPr>
      <w:r w:rsidRPr="00D33937">
        <w:rPr>
          <w:rFonts w:ascii="Times New Roman" w:hAnsi="Times New Roman" w:cs="Times New Roman"/>
          <w:noProof/>
          <w:sz w:val="24"/>
          <w:szCs w:val="24"/>
          <w:lang w:eastAsia="tr-TR"/>
        </w:rPr>
        <w:lastRenderedPageBreak/>
        <w:drawing>
          <wp:inline distT="0" distB="0" distL="0" distR="0" wp14:anchorId="3353871D" wp14:editId="26733043">
            <wp:extent cx="1400175" cy="11430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0175" cy="1143000"/>
                    </a:xfrm>
                    <a:prstGeom prst="rect">
                      <a:avLst/>
                    </a:prstGeom>
                  </pic:spPr>
                </pic:pic>
              </a:graphicData>
            </a:graphic>
          </wp:inline>
        </w:drawing>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3. A side view, or side elevation (Fig. 4 and 5), represents what is seen when looking at the side of t</w:t>
      </w:r>
      <w:r>
        <w:rPr>
          <w:rFonts w:ascii="Times New Roman" w:hAnsi="Times New Roman" w:cs="Times New Roman"/>
          <w:sz w:val="24"/>
          <w:szCs w:val="24"/>
          <w:lang w:val="en-GB"/>
        </w:rPr>
        <w:t>he component in the direction of</w:t>
      </w:r>
      <w:r w:rsidRPr="00D33937">
        <w:rPr>
          <w:rFonts w:ascii="Times New Roman" w:hAnsi="Times New Roman" w:cs="Times New Roman"/>
          <w:sz w:val="24"/>
          <w:szCs w:val="24"/>
          <w:lang w:val="en-GB"/>
        </w:rPr>
        <w:t xml:space="preserve"> either arrow R or arrow L. Theses arrows are at 90° to both arrow F and arrow P.</w:t>
      </w:r>
    </w:p>
    <w:p w:rsidR="00AC0293" w:rsidRPr="00D33937" w:rsidRDefault="00AC0293" w:rsidP="00AC0293">
      <w:pPr>
        <w:spacing w:line="360" w:lineRule="auto"/>
        <w:jc w:val="center"/>
        <w:rPr>
          <w:rFonts w:ascii="Times New Roman" w:hAnsi="Times New Roman" w:cs="Times New Roman"/>
          <w:sz w:val="24"/>
          <w:szCs w:val="24"/>
          <w:lang w:val="en-GB"/>
        </w:rPr>
      </w:pPr>
      <w:r w:rsidRPr="00D33937">
        <w:rPr>
          <w:rFonts w:ascii="Times New Roman" w:hAnsi="Times New Roman" w:cs="Times New Roman"/>
          <w:noProof/>
          <w:sz w:val="24"/>
          <w:szCs w:val="24"/>
          <w:lang w:eastAsia="tr-TR"/>
        </w:rPr>
        <w:drawing>
          <wp:inline distT="0" distB="0" distL="0" distR="0" wp14:anchorId="2C0F542E" wp14:editId="631D3A62">
            <wp:extent cx="5143500" cy="1400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43500" cy="1400175"/>
                    </a:xfrm>
                    <a:prstGeom prst="rect">
                      <a:avLst/>
                    </a:prstGeom>
                  </pic:spPr>
                </pic:pic>
              </a:graphicData>
            </a:graphic>
          </wp:inline>
        </w:drawing>
      </w:r>
    </w:p>
    <w:p w:rsidR="00AC0293" w:rsidRPr="00D33937" w:rsidRDefault="00AC0293" w:rsidP="00AC0293">
      <w:pPr>
        <w:spacing w:line="360" w:lineRule="auto"/>
        <w:jc w:val="both"/>
        <w:rPr>
          <w:rFonts w:ascii="Times New Roman" w:hAnsi="Times New Roman" w:cs="Times New Roman"/>
          <w:sz w:val="24"/>
          <w:szCs w:val="24"/>
          <w:lang w:val="en-GB"/>
        </w:rPr>
      </w:pPr>
    </w:p>
    <w:p w:rsidR="00AC0293"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The separate views of the component are combined to form a complete orthographic drawing as shown below. The front and side views are drawn in line with each other so that the side view may be “project</w:t>
      </w:r>
      <w:r>
        <w:rPr>
          <w:rFonts w:ascii="Times New Roman" w:hAnsi="Times New Roman" w:cs="Times New Roman"/>
          <w:sz w:val="24"/>
          <w:szCs w:val="24"/>
          <w:lang w:val="en-GB"/>
        </w:rPr>
        <w:t>ed” from the front view and vice</w:t>
      </w:r>
      <w:r w:rsidRPr="00D33937">
        <w:rPr>
          <w:rFonts w:ascii="Times New Roman" w:hAnsi="Times New Roman" w:cs="Times New Roman"/>
          <w:sz w:val="24"/>
          <w:szCs w:val="24"/>
          <w:lang w:val="en-GB"/>
        </w:rPr>
        <w:t xml:space="preserve"> versa. The plan view is drawn in line with and below the front view. In other words, the plan is projected from the front view.</w:t>
      </w:r>
    </w:p>
    <w:p w:rsidR="00AC0293" w:rsidRDefault="00AC0293" w:rsidP="00AC0293">
      <w:pPr>
        <w:spacing w:line="360" w:lineRule="auto"/>
        <w:jc w:val="center"/>
        <w:rPr>
          <w:rFonts w:ascii="Times New Roman" w:hAnsi="Times New Roman" w:cs="Times New Roman"/>
          <w:sz w:val="24"/>
          <w:szCs w:val="24"/>
          <w:lang w:val="en-GB"/>
        </w:rPr>
      </w:pPr>
      <w:r>
        <w:rPr>
          <w:noProof/>
          <w:lang w:eastAsia="tr-TR"/>
        </w:rPr>
        <w:drawing>
          <wp:inline distT="0" distB="0" distL="0" distR="0" wp14:anchorId="73559AFD" wp14:editId="3627D080">
            <wp:extent cx="4996622" cy="2660073"/>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15609" cy="2670181"/>
                    </a:xfrm>
                    <a:prstGeom prst="rect">
                      <a:avLst/>
                    </a:prstGeom>
                  </pic:spPr>
                </pic:pic>
              </a:graphicData>
            </a:graphic>
          </wp:inline>
        </w:drawing>
      </w:r>
    </w:p>
    <w:p w:rsidR="00AC0293" w:rsidRDefault="00AC0293" w:rsidP="00AC0293">
      <w:pPr>
        <w:spacing w:line="360" w:lineRule="auto"/>
        <w:jc w:val="center"/>
        <w:rPr>
          <w:rFonts w:ascii="Times New Roman" w:hAnsi="Times New Roman" w:cs="Times New Roman"/>
          <w:sz w:val="24"/>
          <w:szCs w:val="24"/>
          <w:lang w:val="en-GB"/>
        </w:rPr>
      </w:pP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lastRenderedPageBreak/>
        <w:t xml:space="preserve">Points to note when making a drawing using first angle orthographic projection: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1. Corresponding heights in the front view and side view are the same. For example, the height of the hole from the base, H, is the same in both front and side views. The thickness of the base, T, is the same in both front and side views.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2. Widths in the side view correspond to depths in the plan. For example, the total width, D, in the side view is the same as the total depth, D, in the plan. The width, d, is the same in both plan and side views. Projection of widths from side view to plan is made easier by using the 45º swing line as shown above.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3. The plan view is usually projected below the front view. It can be above but this would be called an “inverted” plan.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4. The R.H. side view is shown on the L.H. side of the front view. </w:t>
      </w:r>
    </w:p>
    <w:p w:rsidR="00AC0293" w:rsidRPr="00D33937"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 xml:space="preserve">5. The L.H. side view is shown on the R.H. side of the front view. </w:t>
      </w:r>
    </w:p>
    <w:p w:rsidR="00CF696D" w:rsidRDefault="00AC0293" w:rsidP="00AC0293">
      <w:pPr>
        <w:spacing w:line="360" w:lineRule="auto"/>
        <w:jc w:val="both"/>
        <w:rPr>
          <w:rFonts w:ascii="Times New Roman" w:hAnsi="Times New Roman" w:cs="Times New Roman"/>
          <w:sz w:val="24"/>
          <w:szCs w:val="24"/>
          <w:lang w:val="en-GB"/>
        </w:rPr>
      </w:pPr>
      <w:r w:rsidRPr="00D33937">
        <w:rPr>
          <w:rFonts w:ascii="Times New Roman" w:hAnsi="Times New Roman" w:cs="Times New Roman"/>
          <w:sz w:val="24"/>
          <w:szCs w:val="24"/>
          <w:lang w:val="en-GB"/>
        </w:rPr>
        <w:t>Note: Drawings should be read (or interpreted) by viewing from the R.H. side or bottom R.H. corner of the drawing.</w:t>
      </w:r>
    </w:p>
    <w:p w:rsidR="006D07D3" w:rsidRDefault="006D07D3" w:rsidP="00AC0293">
      <w:pPr>
        <w:spacing w:line="360" w:lineRule="auto"/>
        <w:jc w:val="both"/>
        <w:rPr>
          <w:rFonts w:ascii="Times New Roman" w:hAnsi="Times New Roman" w:cs="Times New Roman"/>
          <w:sz w:val="24"/>
          <w:szCs w:val="24"/>
          <w:lang w:val="en-GB"/>
        </w:rPr>
      </w:pPr>
    </w:p>
    <w:p w:rsidR="00376731" w:rsidRDefault="00376731" w:rsidP="00AC0293">
      <w:pPr>
        <w:spacing w:line="360" w:lineRule="auto"/>
        <w:jc w:val="both"/>
        <w:rPr>
          <w:rFonts w:ascii="Times New Roman" w:hAnsi="Times New Roman" w:cs="Times New Roman"/>
          <w:sz w:val="24"/>
          <w:szCs w:val="24"/>
          <w:lang w:val="en-GB"/>
        </w:rPr>
      </w:pPr>
    </w:p>
    <w:p w:rsidR="006D07D3" w:rsidRDefault="006D07D3" w:rsidP="006D07D3">
      <w:pPr>
        <w:spacing w:line="360" w:lineRule="auto"/>
        <w:jc w:val="center"/>
        <w:rPr>
          <w:rFonts w:ascii="Times New Roman" w:hAnsi="Times New Roman" w:cs="Times New Roman"/>
          <w:sz w:val="24"/>
          <w:szCs w:val="24"/>
        </w:rPr>
      </w:pPr>
      <w:r>
        <w:rPr>
          <w:rFonts w:ascii="Times New Roman" w:hAnsi="Times New Roman" w:cs="Times New Roman"/>
          <w:sz w:val="24"/>
          <w:szCs w:val="24"/>
        </w:rPr>
        <w:t>Exercises:</w:t>
      </w:r>
    </w:p>
    <w:p w:rsidR="006D07D3" w:rsidRDefault="006D07D3" w:rsidP="006D07D3">
      <w:pPr>
        <w:spacing w:line="360" w:lineRule="auto"/>
        <w:jc w:val="both"/>
        <w:rPr>
          <w:lang w:val="en-GB"/>
        </w:rPr>
      </w:pPr>
      <w:r>
        <w:rPr>
          <w:lang w:val="en-GB"/>
        </w:rPr>
        <w:t xml:space="preserve">Ex 1; </w:t>
      </w:r>
    </w:p>
    <w:p w:rsidR="006D07D3" w:rsidRDefault="006D07D3" w:rsidP="006D07D3">
      <w:pPr>
        <w:spacing w:line="360" w:lineRule="auto"/>
        <w:jc w:val="center"/>
        <w:rPr>
          <w:lang w:val="en-GB"/>
        </w:rPr>
      </w:pPr>
      <w:r w:rsidRPr="00DD0EE3">
        <w:rPr>
          <w:noProof/>
          <w:lang w:eastAsia="tr-TR"/>
        </w:rPr>
        <mc:AlternateContent>
          <mc:Choice Requires="wps">
            <w:drawing>
              <wp:anchor distT="45720" distB="45720" distL="114300" distR="114300" simplePos="0" relativeHeight="251663360" behindDoc="0" locked="0" layoutInCell="1" allowOverlap="1" wp14:anchorId="56861678" wp14:editId="7118DB9A">
                <wp:simplePos x="0" y="0"/>
                <wp:positionH relativeFrom="rightMargin">
                  <wp:posOffset>-250190</wp:posOffset>
                </wp:positionH>
                <wp:positionV relativeFrom="paragraph">
                  <wp:posOffset>708660</wp:posOffset>
                </wp:positionV>
                <wp:extent cx="10477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rsidR="006D07D3" w:rsidRPr="00DD0EE3" w:rsidRDefault="006D07D3" w:rsidP="006D07D3">
                            <w:pPr>
                              <w:rPr>
                                <w:lang w:val="en-GB"/>
                              </w:rPr>
                            </w:pPr>
                            <w:r>
                              <w:t>Dimension</w:t>
                            </w:r>
                            <w:r>
                              <w:rPr>
                                <w:lang w:val="en-GB"/>
                              </w:rPr>
                              <w:t xml:space="preserve">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pt;margin-top:55.8pt;width:82.5pt;height:110.6pt;z-index:251663360;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">
                <v:textbox style="mso-fit-shape-to-text:t">
                  <w:txbxContent>
                    <w:p w:rsidR="006D07D3" w:rsidRPr="00DD0EE3" w:rsidRDefault="006D07D3" w:rsidP="006D07D3">
                      <w:pPr>
                        <w:rPr>
                          <w:lang w:val="en-GB"/>
                        </w:rPr>
                      </w:pPr>
                      <w:r>
                        <w:t>Dimension</w:t>
                      </w:r>
                      <w:r>
                        <w:rPr>
                          <w:lang w:val="en-GB"/>
                        </w:rPr>
                        <w:t xml:space="preserve"> x2</w:t>
                      </w:r>
                    </w:p>
                  </w:txbxContent>
                </v:textbox>
                <w10:wrap type="square" anchorx="margin"/>
              </v:shape>
            </w:pict>
          </mc:Fallback>
        </mc:AlternateContent>
      </w:r>
      <w:r>
        <w:rPr>
          <w:noProof/>
          <w:lang w:eastAsia="tr-TR"/>
        </w:rPr>
        <w:drawing>
          <wp:inline distT="0" distB="0" distL="0" distR="0" wp14:anchorId="61AD83E7" wp14:editId="58AA108E">
            <wp:extent cx="3952084" cy="220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90768" cy="2231430"/>
                    </a:xfrm>
                    <a:prstGeom prst="rect">
                      <a:avLst/>
                    </a:prstGeom>
                  </pic:spPr>
                </pic:pic>
              </a:graphicData>
            </a:graphic>
          </wp:inline>
        </w:drawing>
      </w:r>
    </w:p>
    <w:p w:rsidR="006D07D3" w:rsidRDefault="006D07D3" w:rsidP="006D07D3">
      <w:pPr>
        <w:spacing w:line="360" w:lineRule="auto"/>
        <w:jc w:val="both"/>
        <w:rPr>
          <w:lang w:val="en-GB"/>
        </w:rPr>
      </w:pPr>
    </w:p>
    <w:p w:rsidR="006D07D3" w:rsidRDefault="006D07D3" w:rsidP="006D07D3">
      <w:pPr>
        <w:spacing w:line="360" w:lineRule="auto"/>
        <w:jc w:val="both"/>
        <w:rPr>
          <w:lang w:val="en-GB"/>
        </w:rPr>
      </w:pPr>
      <w:r>
        <w:rPr>
          <w:lang w:val="en-GB"/>
        </w:rPr>
        <w:lastRenderedPageBreak/>
        <w:t>Ex 2;</w:t>
      </w:r>
    </w:p>
    <w:p w:rsidR="006D07D3" w:rsidRDefault="006D07D3" w:rsidP="006D07D3">
      <w:pPr>
        <w:spacing w:line="360" w:lineRule="auto"/>
        <w:jc w:val="center"/>
        <w:rPr>
          <w:lang w:val="en-GB"/>
        </w:rPr>
      </w:pPr>
      <w:r>
        <w:rPr>
          <w:noProof/>
          <w:lang w:eastAsia="tr-TR"/>
        </w:rPr>
        <mc:AlternateContent>
          <mc:Choice Requires="wps">
            <w:drawing>
              <wp:anchor distT="0" distB="0" distL="114300" distR="114300" simplePos="0" relativeHeight="251662336" behindDoc="0" locked="0" layoutInCell="1" allowOverlap="1" wp14:anchorId="0F49F70C" wp14:editId="23974A92">
                <wp:simplePos x="0" y="0"/>
                <wp:positionH relativeFrom="column">
                  <wp:posOffset>957580</wp:posOffset>
                </wp:positionH>
                <wp:positionV relativeFrom="paragraph">
                  <wp:posOffset>1590040</wp:posOffset>
                </wp:positionV>
                <wp:extent cx="467298" cy="236220"/>
                <wp:effectExtent l="19050" t="76200" r="0" b="87630"/>
                <wp:wrapNone/>
                <wp:docPr id="54" name="Right Arrow 54"/>
                <wp:cNvGraphicFramePr/>
                <a:graphic xmlns:a="http://schemas.openxmlformats.org/drawingml/2006/main">
                  <a:graphicData uri="http://schemas.microsoft.com/office/word/2010/wordprocessingShape">
                    <wps:wsp>
                      <wps:cNvSpPr/>
                      <wps:spPr>
                        <a:xfrm rot="19389282">
                          <a:off x="0" y="0"/>
                          <a:ext cx="467298" cy="23622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 o:spid="_x0000_s1026" type="#_x0000_t13" style="position:absolute;margin-left:75.4pt;margin-top:125.2pt;width:36.8pt;height:18.6pt;rotation:-241469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" adj="16141" filled="f" strokecolor="black [3213]" strokeweight="2pt"/>
            </w:pict>
          </mc:Fallback>
        </mc:AlternateContent>
      </w:r>
      <w:r>
        <w:rPr>
          <w:noProof/>
          <w:lang w:eastAsia="tr-TR"/>
        </w:rPr>
        <w:drawing>
          <wp:inline distT="0" distB="0" distL="0" distR="0" wp14:anchorId="7E149A41" wp14:editId="776E99EF">
            <wp:extent cx="3059430" cy="207645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60002" cy="2076838"/>
                    </a:xfrm>
                    <a:prstGeom prst="rect">
                      <a:avLst/>
                    </a:prstGeom>
                  </pic:spPr>
                </pic:pic>
              </a:graphicData>
            </a:graphic>
          </wp:inline>
        </w:drawing>
      </w:r>
    </w:p>
    <w:p w:rsidR="006D07D3" w:rsidRDefault="006D07D3" w:rsidP="006D07D3">
      <w:pPr>
        <w:spacing w:line="360" w:lineRule="auto"/>
        <w:jc w:val="both"/>
        <w:rPr>
          <w:lang w:val="en-GB"/>
        </w:rPr>
      </w:pPr>
      <w:r>
        <w:rPr>
          <w:lang w:val="en-GB"/>
        </w:rPr>
        <w:t xml:space="preserve">Ex 3; </w:t>
      </w:r>
    </w:p>
    <w:p w:rsidR="006D07D3" w:rsidRDefault="006D07D3" w:rsidP="006D07D3">
      <w:pPr>
        <w:jc w:val="center"/>
        <w:rPr>
          <w:lang w:val="en-GB"/>
        </w:rPr>
      </w:pPr>
      <w:r w:rsidRPr="00DD0EE3">
        <w:rPr>
          <w:noProof/>
          <w:lang w:eastAsia="tr-TR"/>
        </w:rPr>
        <mc:AlternateContent>
          <mc:Choice Requires="wps">
            <w:drawing>
              <wp:anchor distT="45720" distB="45720" distL="114300" distR="114300" simplePos="0" relativeHeight="251666432" behindDoc="0" locked="0" layoutInCell="1" allowOverlap="1" wp14:anchorId="69145C6F" wp14:editId="4D2AFCD8">
                <wp:simplePos x="0" y="0"/>
                <wp:positionH relativeFrom="rightMargin">
                  <wp:posOffset>-567055</wp:posOffset>
                </wp:positionH>
                <wp:positionV relativeFrom="paragraph">
                  <wp:posOffset>604520</wp:posOffset>
                </wp:positionV>
                <wp:extent cx="1047750" cy="1404620"/>
                <wp:effectExtent l="0" t="0" r="19050" b="146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solidFill>
                          <a:srgbClr val="FFFFFF"/>
                        </a:solidFill>
                        <a:ln w="9525">
                          <a:solidFill>
                            <a:srgbClr val="000000"/>
                          </a:solidFill>
                          <a:miter lim="800000"/>
                          <a:headEnd/>
                          <a:tailEnd/>
                        </a:ln>
                      </wps:spPr>
                      <wps:txbx>
                        <w:txbxContent>
                          <w:p w:rsidR="006D07D3" w:rsidRPr="00DD0EE3" w:rsidRDefault="006D07D3" w:rsidP="006D07D3">
                            <w:pPr>
                              <w:rPr>
                                <w:lang w:val="en-GB"/>
                              </w:rPr>
                            </w:pPr>
                            <w:r>
                              <w:t>Dimension</w:t>
                            </w:r>
                            <w:r>
                              <w:rPr>
                                <w:lang w:val="en-GB"/>
                              </w:rPr>
                              <w:t xml:space="preserve">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4.65pt;margin-top:47.6pt;width:82.5pt;height:110.6pt;z-index:251666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">
                <v:textbox style="mso-fit-shape-to-text:t">
                  <w:txbxContent>
                    <w:p w:rsidR="006D07D3" w:rsidRPr="00DD0EE3" w:rsidRDefault="006D07D3" w:rsidP="006D07D3">
                      <w:pPr>
                        <w:rPr>
                          <w:lang w:val="en-GB"/>
                        </w:rPr>
                      </w:pPr>
                      <w:r>
                        <w:t>Dimension</w:t>
                      </w:r>
                      <w:r>
                        <w:rPr>
                          <w:lang w:val="en-GB"/>
                        </w:rPr>
                        <w:t xml:space="preserve"> x2</w:t>
                      </w:r>
                    </w:p>
                  </w:txbxContent>
                </v:textbox>
                <w10:wrap type="square" anchorx="margin"/>
              </v:shape>
            </w:pict>
          </mc:Fallback>
        </mc:AlternateContent>
      </w:r>
      <w:r>
        <w:rPr>
          <w:noProof/>
          <w:lang w:eastAsia="tr-TR"/>
        </w:rPr>
        <mc:AlternateContent>
          <mc:Choice Requires="wps">
            <w:drawing>
              <wp:anchor distT="0" distB="0" distL="114300" distR="114300" simplePos="0" relativeHeight="251659264" behindDoc="0" locked="0" layoutInCell="1" allowOverlap="1" wp14:anchorId="0532C13D" wp14:editId="072C01AD">
                <wp:simplePos x="0" y="0"/>
                <wp:positionH relativeFrom="column">
                  <wp:posOffset>1207769</wp:posOffset>
                </wp:positionH>
                <wp:positionV relativeFrom="paragraph">
                  <wp:posOffset>2054860</wp:posOffset>
                </wp:positionV>
                <wp:extent cx="467298" cy="236220"/>
                <wp:effectExtent l="19050" t="76200" r="0" b="87630"/>
                <wp:wrapNone/>
                <wp:docPr id="56" name="Right Arrow 56"/>
                <wp:cNvGraphicFramePr/>
                <a:graphic xmlns:a="http://schemas.openxmlformats.org/drawingml/2006/main">
                  <a:graphicData uri="http://schemas.microsoft.com/office/word/2010/wordprocessingShape">
                    <wps:wsp>
                      <wps:cNvSpPr/>
                      <wps:spPr>
                        <a:xfrm rot="19389282">
                          <a:off x="0" y="0"/>
                          <a:ext cx="467298" cy="23622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6" o:spid="_x0000_s1026" type="#_x0000_t13" style="position:absolute;margin-left:95.1pt;margin-top:161.8pt;width:36.8pt;height:18.6pt;rotation:-241469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" adj="16141" filled="f" strokecolor="black [3213]" strokeweight="2pt"/>
            </w:pict>
          </mc:Fallback>
        </mc:AlternateContent>
      </w:r>
      <w:r>
        <w:rPr>
          <w:noProof/>
          <w:lang w:eastAsia="tr-TR"/>
        </w:rPr>
        <w:drawing>
          <wp:inline distT="0" distB="0" distL="0" distR="0" wp14:anchorId="3E490C62" wp14:editId="136CF0D5">
            <wp:extent cx="3438525" cy="24288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69635" cy="2450850"/>
                    </a:xfrm>
                    <a:prstGeom prst="rect">
                      <a:avLst/>
                    </a:prstGeom>
                  </pic:spPr>
                </pic:pic>
              </a:graphicData>
            </a:graphic>
          </wp:inline>
        </w:drawing>
      </w:r>
    </w:p>
    <w:p w:rsidR="006D07D3" w:rsidRDefault="006D07D3" w:rsidP="006D07D3">
      <w:pPr>
        <w:rPr>
          <w:lang w:val="en-GB"/>
        </w:rPr>
      </w:pPr>
      <w:r>
        <w:rPr>
          <w:lang w:val="en-GB"/>
        </w:rPr>
        <w:t>Ex 4;</w:t>
      </w:r>
    </w:p>
    <w:p w:rsidR="006D07D3" w:rsidRPr="00A7432F" w:rsidRDefault="006D07D3" w:rsidP="006D07D3">
      <w:pPr>
        <w:jc w:val="center"/>
        <w:rPr>
          <w:i/>
          <w:noProof/>
          <w:lang w:eastAsia="tr-TR"/>
        </w:rPr>
      </w:pPr>
      <w:r>
        <w:rPr>
          <w:noProof/>
          <w:lang w:eastAsia="tr-TR"/>
        </w:rPr>
        <w:drawing>
          <wp:inline distT="0" distB="0" distL="0" distR="0" wp14:anchorId="555FDE10" wp14:editId="59D6FEFA">
            <wp:extent cx="3257550" cy="2590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57550" cy="2590800"/>
                    </a:xfrm>
                    <a:prstGeom prst="rect">
                      <a:avLst/>
                    </a:prstGeom>
                  </pic:spPr>
                </pic:pic>
              </a:graphicData>
            </a:graphic>
          </wp:inline>
        </w:drawing>
      </w:r>
    </w:p>
    <w:p w:rsidR="006D07D3" w:rsidRDefault="006D07D3" w:rsidP="006D07D3">
      <w:pPr>
        <w:rPr>
          <w:lang w:val="en-GB"/>
        </w:rPr>
      </w:pPr>
    </w:p>
    <w:p w:rsidR="006D07D3" w:rsidRDefault="006D07D3" w:rsidP="006D07D3">
      <w:pPr>
        <w:rPr>
          <w:lang w:val="en-GB"/>
        </w:rPr>
      </w:pPr>
      <w:r>
        <w:rPr>
          <w:lang w:val="en-GB"/>
        </w:rPr>
        <w:lastRenderedPageBreak/>
        <w:t>Ex 5;</w:t>
      </w:r>
    </w:p>
    <w:p w:rsidR="006D07D3" w:rsidRDefault="006D07D3" w:rsidP="006D07D3">
      <w:pPr>
        <w:jc w:val="center"/>
        <w:rPr>
          <w:lang w:val="en-GB"/>
        </w:rPr>
      </w:pPr>
      <w:r w:rsidRPr="00DD0EE3">
        <w:rPr>
          <w:noProof/>
          <w:lang w:eastAsia="tr-TR"/>
        </w:rPr>
        <mc:AlternateContent>
          <mc:Choice Requires="wps">
            <w:drawing>
              <wp:anchor distT="45720" distB="45720" distL="114300" distR="114300" simplePos="0" relativeHeight="251664384" behindDoc="0" locked="0" layoutInCell="1" allowOverlap="1" wp14:anchorId="28009DA1" wp14:editId="3AABF70A">
                <wp:simplePos x="0" y="0"/>
                <wp:positionH relativeFrom="column">
                  <wp:posOffset>5638800</wp:posOffset>
                </wp:positionH>
                <wp:positionV relativeFrom="paragraph">
                  <wp:posOffset>416560</wp:posOffset>
                </wp:positionV>
                <wp:extent cx="1152525" cy="1404620"/>
                <wp:effectExtent l="0" t="0" r="28575" b="146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rsidR="006D07D3" w:rsidRPr="00DD0EE3" w:rsidRDefault="006D07D3" w:rsidP="006D07D3">
                            <w:pPr>
                              <w:rPr>
                                <w:lang w:val="en-GB"/>
                              </w:rPr>
                            </w:pPr>
                            <w:r>
                              <w:rPr>
                                <w:lang w:val="en-GB"/>
                              </w:rPr>
                              <w:t>Dimension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44pt;margin-top:32.8pt;width:90.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">
                <v:textbox style="mso-fit-shape-to-text:t">
                  <w:txbxContent>
                    <w:p w:rsidR="006D07D3" w:rsidRPr="00DD0EE3" w:rsidRDefault="006D07D3" w:rsidP="006D07D3">
                      <w:pPr>
                        <w:rPr>
                          <w:lang w:val="en-GB"/>
                        </w:rPr>
                      </w:pPr>
                      <w:r>
                        <w:rPr>
                          <w:lang w:val="en-GB"/>
                        </w:rPr>
                        <w:t>Dimension x2</w:t>
                      </w:r>
                    </w:p>
                  </w:txbxContent>
                </v:textbox>
                <w10:wrap type="square"/>
              </v:shape>
            </w:pict>
          </mc:Fallback>
        </mc:AlternateContent>
      </w:r>
      <w:r>
        <w:rPr>
          <w:noProof/>
          <w:lang w:eastAsia="tr-TR"/>
        </w:rPr>
        <mc:AlternateContent>
          <mc:Choice Requires="wps">
            <w:drawing>
              <wp:anchor distT="0" distB="0" distL="114300" distR="114300" simplePos="0" relativeHeight="251661312" behindDoc="0" locked="0" layoutInCell="1" allowOverlap="1" wp14:anchorId="72311465" wp14:editId="5FE857C2">
                <wp:simplePos x="0" y="0"/>
                <wp:positionH relativeFrom="column">
                  <wp:posOffset>4395470</wp:posOffset>
                </wp:positionH>
                <wp:positionV relativeFrom="paragraph">
                  <wp:posOffset>1758951</wp:posOffset>
                </wp:positionV>
                <wp:extent cx="467298" cy="236220"/>
                <wp:effectExtent l="0" t="76200" r="28575" b="68580"/>
                <wp:wrapNone/>
                <wp:docPr id="58" name="Right Arrow 58"/>
                <wp:cNvGraphicFramePr/>
                <a:graphic xmlns:a="http://schemas.openxmlformats.org/drawingml/2006/main">
                  <a:graphicData uri="http://schemas.microsoft.com/office/word/2010/wordprocessingShape">
                    <wps:wsp>
                      <wps:cNvSpPr/>
                      <wps:spPr>
                        <a:xfrm rot="12463581">
                          <a:off x="0" y="0"/>
                          <a:ext cx="467298" cy="23622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8" o:spid="_x0000_s1026" type="#_x0000_t13" style="position:absolute;margin-left:346.1pt;margin-top:138.5pt;width:36.8pt;height:18.6pt;rotation:-997940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" adj="16141" filled="f" strokecolor="black [3213]" strokeweight="2pt"/>
            </w:pict>
          </mc:Fallback>
        </mc:AlternateContent>
      </w:r>
      <w:r>
        <w:rPr>
          <w:noProof/>
          <w:lang w:eastAsia="tr-TR"/>
        </w:rPr>
        <w:drawing>
          <wp:inline distT="0" distB="0" distL="0" distR="0" wp14:anchorId="6F7B8B0F" wp14:editId="7192B9A1">
            <wp:extent cx="2733675" cy="22479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35954" cy="2249774"/>
                    </a:xfrm>
                    <a:prstGeom prst="rect">
                      <a:avLst/>
                    </a:prstGeom>
                  </pic:spPr>
                </pic:pic>
              </a:graphicData>
            </a:graphic>
          </wp:inline>
        </w:drawing>
      </w:r>
    </w:p>
    <w:p w:rsidR="006D07D3" w:rsidRDefault="006D07D3" w:rsidP="006D07D3">
      <w:pPr>
        <w:jc w:val="center"/>
        <w:rPr>
          <w:lang w:val="en-GB"/>
        </w:rPr>
      </w:pPr>
    </w:p>
    <w:p w:rsidR="006D07D3" w:rsidRDefault="006D07D3" w:rsidP="006D07D3">
      <w:pPr>
        <w:jc w:val="center"/>
        <w:rPr>
          <w:lang w:val="en-GB"/>
        </w:rPr>
      </w:pPr>
    </w:p>
    <w:p w:rsidR="006D07D3" w:rsidRDefault="006D07D3" w:rsidP="006D07D3">
      <w:pPr>
        <w:rPr>
          <w:lang w:val="en-GB"/>
        </w:rPr>
      </w:pPr>
    </w:p>
    <w:p w:rsidR="006D07D3" w:rsidRDefault="006D07D3" w:rsidP="006D07D3">
      <w:pPr>
        <w:rPr>
          <w:lang w:val="en-GB"/>
        </w:rPr>
      </w:pPr>
      <w:r>
        <w:rPr>
          <w:lang w:val="en-GB"/>
        </w:rPr>
        <w:t>Ex; 6</w:t>
      </w:r>
    </w:p>
    <w:p w:rsidR="006D07D3" w:rsidRPr="00A7432F" w:rsidRDefault="006D07D3" w:rsidP="006D07D3">
      <w:pPr>
        <w:jc w:val="center"/>
        <w:rPr>
          <w:lang w:val="en-GB"/>
        </w:rPr>
      </w:pPr>
      <w:r w:rsidRPr="00DD0EE3">
        <w:rPr>
          <w:noProof/>
          <w:lang w:eastAsia="tr-TR"/>
        </w:rPr>
        <mc:AlternateContent>
          <mc:Choice Requires="wps">
            <w:drawing>
              <wp:anchor distT="45720" distB="45720" distL="114300" distR="114300" simplePos="0" relativeHeight="251665408" behindDoc="0" locked="0" layoutInCell="1" allowOverlap="1" wp14:anchorId="24E84702" wp14:editId="7DF8D264">
                <wp:simplePos x="0" y="0"/>
                <wp:positionH relativeFrom="column">
                  <wp:posOffset>5667375</wp:posOffset>
                </wp:positionH>
                <wp:positionV relativeFrom="paragraph">
                  <wp:posOffset>721360</wp:posOffset>
                </wp:positionV>
                <wp:extent cx="1152525" cy="1404620"/>
                <wp:effectExtent l="0" t="0" r="28575" b="1460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4620"/>
                        </a:xfrm>
                        <a:prstGeom prst="rect">
                          <a:avLst/>
                        </a:prstGeom>
                        <a:solidFill>
                          <a:srgbClr val="FFFFFF"/>
                        </a:solidFill>
                        <a:ln w="9525">
                          <a:solidFill>
                            <a:srgbClr val="000000"/>
                          </a:solidFill>
                          <a:miter lim="800000"/>
                          <a:headEnd/>
                          <a:tailEnd/>
                        </a:ln>
                      </wps:spPr>
                      <wps:txbx>
                        <w:txbxContent>
                          <w:p w:rsidR="006D07D3" w:rsidRPr="00DD0EE3" w:rsidRDefault="006D07D3" w:rsidP="006D07D3">
                            <w:pPr>
                              <w:rPr>
                                <w:lang w:val="en-GB"/>
                              </w:rPr>
                            </w:pPr>
                            <w:r>
                              <w:rPr>
                                <w:lang w:val="en-GB"/>
                              </w:rPr>
                              <w:t>Dimension 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46.25pt;margin-top:56.8pt;width:90.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">
                <v:textbox style="mso-fit-shape-to-text:t">
                  <w:txbxContent>
                    <w:p w:rsidR="006D07D3" w:rsidRPr="00DD0EE3" w:rsidRDefault="006D07D3" w:rsidP="006D07D3">
                      <w:pPr>
                        <w:rPr>
                          <w:lang w:val="en-GB"/>
                        </w:rPr>
                      </w:pPr>
                      <w:r>
                        <w:rPr>
                          <w:lang w:val="en-GB"/>
                        </w:rPr>
                        <w:t>Dimension x2</w:t>
                      </w:r>
                    </w:p>
                  </w:txbxContent>
                </v:textbox>
                <w10:wrap type="square"/>
              </v:shape>
            </w:pict>
          </mc:Fallback>
        </mc:AlternateContent>
      </w:r>
      <w:r>
        <w:rPr>
          <w:noProof/>
          <w:lang w:eastAsia="tr-TR"/>
        </w:rPr>
        <mc:AlternateContent>
          <mc:Choice Requires="wps">
            <w:drawing>
              <wp:anchor distT="0" distB="0" distL="114300" distR="114300" simplePos="0" relativeHeight="251660288" behindDoc="0" locked="0" layoutInCell="1" allowOverlap="1" wp14:anchorId="4DAC4F26" wp14:editId="6665325A">
                <wp:simplePos x="0" y="0"/>
                <wp:positionH relativeFrom="column">
                  <wp:posOffset>4552315</wp:posOffset>
                </wp:positionH>
                <wp:positionV relativeFrom="paragraph">
                  <wp:posOffset>1962149</wp:posOffset>
                </wp:positionV>
                <wp:extent cx="467298" cy="236220"/>
                <wp:effectExtent l="0" t="76200" r="28575" b="68580"/>
                <wp:wrapNone/>
                <wp:docPr id="60" name="Right Arrow 60"/>
                <wp:cNvGraphicFramePr/>
                <a:graphic xmlns:a="http://schemas.openxmlformats.org/drawingml/2006/main">
                  <a:graphicData uri="http://schemas.microsoft.com/office/word/2010/wordprocessingShape">
                    <wps:wsp>
                      <wps:cNvSpPr/>
                      <wps:spPr>
                        <a:xfrm rot="12463581">
                          <a:off x="0" y="0"/>
                          <a:ext cx="467298" cy="236220"/>
                        </a:xfrm>
                        <a:prstGeom prst="rightArrow">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60" o:spid="_x0000_s1026" type="#_x0000_t13" style="position:absolute;margin-left:358.45pt;margin-top:154.5pt;width:36.8pt;height:18.6pt;rotation:-997940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" adj="16141" filled="f" strokecolor="black [3213]" strokeweight="2pt"/>
            </w:pict>
          </mc:Fallback>
        </mc:AlternateContent>
      </w:r>
      <w:r>
        <w:rPr>
          <w:noProof/>
          <w:lang w:eastAsia="tr-TR"/>
        </w:rPr>
        <w:drawing>
          <wp:inline distT="0" distB="0" distL="0" distR="0" wp14:anchorId="5349A6D2" wp14:editId="4B91B75B">
            <wp:extent cx="3219450" cy="229338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34330" cy="2303981"/>
                    </a:xfrm>
                    <a:prstGeom prst="rect">
                      <a:avLst/>
                    </a:prstGeom>
                  </pic:spPr>
                </pic:pic>
              </a:graphicData>
            </a:graphic>
          </wp:inline>
        </w:drawing>
      </w:r>
    </w:p>
    <w:p w:rsidR="00376731" w:rsidRDefault="00376731" w:rsidP="00AC0293">
      <w:pPr>
        <w:spacing w:line="360" w:lineRule="auto"/>
        <w:jc w:val="both"/>
        <w:rPr>
          <w:rFonts w:ascii="Times New Roman" w:hAnsi="Times New Roman" w:cs="Times New Roman"/>
          <w:sz w:val="24"/>
          <w:szCs w:val="24"/>
          <w:lang w:val="en-GB"/>
        </w:rPr>
      </w:pPr>
    </w:p>
    <w:p w:rsidR="00515D61" w:rsidRDefault="00515D61" w:rsidP="00AC0293">
      <w:pPr>
        <w:spacing w:line="360" w:lineRule="auto"/>
        <w:jc w:val="both"/>
        <w:rPr>
          <w:rFonts w:ascii="Times New Roman" w:hAnsi="Times New Roman" w:cs="Times New Roman"/>
          <w:sz w:val="24"/>
          <w:szCs w:val="24"/>
          <w:lang w:val="en-GB"/>
        </w:rPr>
      </w:pPr>
    </w:p>
    <w:p w:rsidR="00515D61" w:rsidRDefault="00515D61" w:rsidP="00AC0293">
      <w:pPr>
        <w:spacing w:line="360" w:lineRule="auto"/>
        <w:jc w:val="both"/>
        <w:rPr>
          <w:rFonts w:ascii="Times New Roman" w:hAnsi="Times New Roman" w:cs="Times New Roman"/>
          <w:sz w:val="24"/>
          <w:szCs w:val="24"/>
          <w:lang w:val="en-GB"/>
        </w:rPr>
      </w:pPr>
    </w:p>
    <w:p w:rsidR="00515D61" w:rsidRDefault="00515D61" w:rsidP="00AC0293">
      <w:pPr>
        <w:spacing w:line="360" w:lineRule="auto"/>
        <w:jc w:val="both"/>
        <w:rPr>
          <w:rFonts w:ascii="Times New Roman" w:hAnsi="Times New Roman" w:cs="Times New Roman"/>
          <w:sz w:val="24"/>
          <w:szCs w:val="24"/>
          <w:lang w:val="en-GB"/>
        </w:rPr>
      </w:pPr>
    </w:p>
    <w:p w:rsidR="006D07D3" w:rsidRDefault="006D07D3" w:rsidP="00AC0293">
      <w:pPr>
        <w:spacing w:line="360" w:lineRule="auto"/>
        <w:jc w:val="both"/>
        <w:rPr>
          <w:rFonts w:ascii="Times New Roman" w:hAnsi="Times New Roman" w:cs="Times New Roman"/>
          <w:sz w:val="24"/>
          <w:szCs w:val="24"/>
          <w:lang w:val="en-GB"/>
        </w:rPr>
      </w:pPr>
    </w:p>
    <w:p w:rsidR="00515D61" w:rsidRPr="00AC0293" w:rsidRDefault="00515D61" w:rsidP="00AC0293">
      <w:pPr>
        <w:spacing w:line="360" w:lineRule="auto"/>
        <w:jc w:val="both"/>
        <w:rPr>
          <w:rFonts w:ascii="Times New Roman" w:hAnsi="Times New Roman" w:cs="Times New Roman"/>
          <w:sz w:val="24"/>
          <w:szCs w:val="24"/>
          <w:lang w:val="en-GB"/>
        </w:rPr>
      </w:pPr>
    </w:p>
    <w:p w:rsidR="00A5416C" w:rsidRDefault="00586783" w:rsidP="00A5416C">
      <w:pPr>
        <w:pStyle w:val="Title"/>
        <w:jc w:val="center"/>
      </w:pPr>
      <w:r>
        <w:lastRenderedPageBreak/>
        <w:t xml:space="preserve">CHAPTER 8 </w:t>
      </w:r>
    </w:p>
    <w:p w:rsidR="00852CDD" w:rsidRDefault="00852CDD" w:rsidP="00A5416C">
      <w:pPr>
        <w:pStyle w:val="Title"/>
        <w:jc w:val="center"/>
      </w:pPr>
      <w:r>
        <w:t>ISOMETRIC DRAWING</w:t>
      </w:r>
    </w:p>
    <w:p w:rsidR="00852CDD" w:rsidRPr="00685CE3" w:rsidRDefault="00852CDD" w:rsidP="00685CE3"/>
    <w:p w:rsidR="00515D61" w:rsidRDefault="00515D61" w:rsidP="00515D61">
      <w:pPr>
        <w:spacing w:line="360" w:lineRule="auto"/>
        <w:jc w:val="both"/>
        <w:rPr>
          <w:rFonts w:ascii="Times New Roman" w:hAnsi="Times New Roman" w:cs="Times New Roman"/>
          <w:sz w:val="24"/>
          <w:szCs w:val="24"/>
          <w:lang w:val="en-GB"/>
        </w:rPr>
      </w:pPr>
      <w:r w:rsidRPr="00515D61">
        <w:rPr>
          <w:rFonts w:ascii="Times New Roman" w:hAnsi="Times New Roman" w:cs="Times New Roman"/>
          <w:sz w:val="24"/>
          <w:szCs w:val="24"/>
          <w:lang w:val="en-GB"/>
        </w:rPr>
        <w:t>We live in a three-dimensional (3D) world and representing that world largely done on two-dimensional (2D) media such a paper.</w:t>
      </w:r>
    </w:p>
    <w:p w:rsidR="00515D61" w:rsidRDefault="00515D61" w:rsidP="00685CE3">
      <w:pPr>
        <w:rPr>
          <w:rFonts w:ascii="Times New Roman" w:hAnsi="Times New Roman" w:cs="Times New Roman"/>
          <w:sz w:val="24"/>
          <w:szCs w:val="24"/>
          <w:lang w:val="en-GB"/>
        </w:rPr>
      </w:pPr>
      <w:r w:rsidRPr="00515D61">
        <w:rPr>
          <w:rStyle w:val="Heading1Char"/>
          <w:lang w:val="en-GB"/>
        </w:rPr>
        <w:t>Isometric Drawing</w:t>
      </w:r>
      <w:r w:rsidRPr="00515D61">
        <w:rPr>
          <w:rFonts w:ascii="Times New Roman" w:hAnsi="Times New Roman" w:cs="Times New Roman"/>
          <w:sz w:val="24"/>
          <w:szCs w:val="24"/>
          <w:lang w:val="en-GB"/>
        </w:rPr>
        <w:t xml:space="preserve"> </w:t>
      </w:r>
    </w:p>
    <w:p w:rsidR="00685CE3" w:rsidRDefault="00515D61" w:rsidP="00515D61">
      <w:pPr>
        <w:spacing w:line="360" w:lineRule="auto"/>
        <w:jc w:val="both"/>
        <w:rPr>
          <w:rFonts w:ascii="Times New Roman" w:hAnsi="Times New Roman" w:cs="Times New Roman"/>
          <w:sz w:val="24"/>
          <w:szCs w:val="24"/>
          <w:lang w:val="en-GB"/>
        </w:rPr>
      </w:pPr>
      <w:r w:rsidRPr="00515D61">
        <w:rPr>
          <w:rFonts w:ascii="Times New Roman" w:hAnsi="Times New Roman" w:cs="Times New Roman"/>
          <w:sz w:val="24"/>
          <w:szCs w:val="24"/>
          <w:lang w:val="en-GB"/>
        </w:rPr>
        <w:t>The representa</w:t>
      </w:r>
      <w:r>
        <w:rPr>
          <w:rFonts w:ascii="Times New Roman" w:hAnsi="Times New Roman" w:cs="Times New Roman"/>
          <w:sz w:val="24"/>
          <w:szCs w:val="24"/>
          <w:lang w:val="en-GB"/>
        </w:rPr>
        <w:t>tion of the object in figure 1</w:t>
      </w:r>
      <w:r w:rsidRPr="00515D61">
        <w:rPr>
          <w:rFonts w:ascii="Times New Roman" w:hAnsi="Times New Roman" w:cs="Times New Roman"/>
          <w:sz w:val="24"/>
          <w:szCs w:val="24"/>
          <w:lang w:val="en-GB"/>
        </w:rPr>
        <w:t xml:space="preserve"> is called an isometric drawing which a type of parallel projection that represents all three dimensions in a single image. This is one of a family of three-dimensional views called pictorial drawings. In an isometric drawing, the object's vertical lines are drawn vertically, and the horizontal lines in the width and depth planes are shown at 30 degrees to the horizontal. When drawn under these guidelines, the lines parallel to these three axes are at their true (scale) lengths. Lines that are not parallel to these axes will not be of their true length.</w:t>
      </w:r>
    </w:p>
    <w:p w:rsidR="00515D61" w:rsidRDefault="00515D61" w:rsidP="00515D61">
      <w:pPr>
        <w:jc w:val="center"/>
        <w:rPr>
          <w:rFonts w:ascii="Times New Roman" w:hAnsi="Times New Roman" w:cs="Times New Roman"/>
          <w:sz w:val="24"/>
          <w:szCs w:val="24"/>
          <w:lang w:val="en-GB"/>
        </w:rPr>
      </w:pPr>
      <w:r>
        <w:rPr>
          <w:noProof/>
          <w:lang w:eastAsia="tr-TR"/>
        </w:rPr>
        <w:drawing>
          <wp:inline distT="0" distB="0" distL="0" distR="0" wp14:anchorId="470824C5" wp14:editId="653A697B">
            <wp:extent cx="2343150" cy="1819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43150" cy="1819275"/>
                    </a:xfrm>
                    <a:prstGeom prst="rect">
                      <a:avLst/>
                    </a:prstGeom>
                  </pic:spPr>
                </pic:pic>
              </a:graphicData>
            </a:graphic>
          </wp:inline>
        </w:drawing>
      </w:r>
    </w:p>
    <w:p w:rsidR="00515D61" w:rsidRDefault="00515D61" w:rsidP="00515D61">
      <w:pPr>
        <w:jc w:val="center"/>
        <w:rPr>
          <w:rFonts w:ascii="Times New Roman" w:hAnsi="Times New Roman" w:cs="Times New Roman"/>
          <w:sz w:val="24"/>
          <w:szCs w:val="24"/>
          <w:lang w:val="en-GB"/>
        </w:rPr>
      </w:pPr>
      <w:r>
        <w:rPr>
          <w:rFonts w:ascii="Times New Roman" w:hAnsi="Times New Roman" w:cs="Times New Roman"/>
          <w:sz w:val="24"/>
          <w:szCs w:val="24"/>
          <w:lang w:val="en-GB"/>
        </w:rPr>
        <w:t>Figure 1: Isometric Drawing</w:t>
      </w:r>
    </w:p>
    <w:p w:rsidR="00515D61" w:rsidRDefault="00515D61" w:rsidP="00515D61">
      <w:pPr>
        <w:jc w:val="center"/>
        <w:rPr>
          <w:rFonts w:ascii="Times New Roman" w:hAnsi="Times New Roman" w:cs="Times New Roman"/>
          <w:sz w:val="24"/>
          <w:szCs w:val="24"/>
          <w:lang w:val="en-GB"/>
        </w:rPr>
      </w:pPr>
    </w:p>
    <w:p w:rsidR="00515D61" w:rsidRDefault="00515D61" w:rsidP="00515D61">
      <w:pPr>
        <w:spacing w:line="360" w:lineRule="auto"/>
        <w:jc w:val="both"/>
        <w:rPr>
          <w:rFonts w:ascii="Times New Roman" w:hAnsi="Times New Roman" w:cs="Times New Roman"/>
          <w:sz w:val="24"/>
          <w:szCs w:val="24"/>
          <w:lang w:val="en-GB"/>
        </w:rPr>
      </w:pPr>
      <w:r w:rsidRPr="00515D61">
        <w:rPr>
          <w:rFonts w:ascii="Times New Roman" w:hAnsi="Times New Roman" w:cs="Times New Roman"/>
          <w:sz w:val="24"/>
          <w:szCs w:val="24"/>
          <w:lang w:val="en-GB"/>
        </w:rPr>
        <w:t>Any engineering drawing should show everything: a complete understanding of the object should be possible from the drawing. If the isometric drawing can show all details and all dimensions on one drawing, it is ideal. However, if the object in figure 1 had a hole on the back side, it would not be visible using a single isometric drawing. In order to get a more complete view of the object, an orthographic projection may be used.</w:t>
      </w:r>
    </w:p>
    <w:p w:rsidR="00A734C3" w:rsidRDefault="00A734C3" w:rsidP="00515D61">
      <w:pPr>
        <w:spacing w:line="360" w:lineRule="auto"/>
        <w:jc w:val="both"/>
        <w:rPr>
          <w:rFonts w:ascii="Times New Roman" w:hAnsi="Times New Roman" w:cs="Times New Roman"/>
          <w:sz w:val="24"/>
          <w:szCs w:val="24"/>
          <w:lang w:val="en-GB"/>
        </w:rPr>
      </w:pPr>
    </w:p>
    <w:p w:rsidR="00A734C3" w:rsidRDefault="00515D61" w:rsidP="00515D61">
      <w:pPr>
        <w:spacing w:line="360" w:lineRule="auto"/>
        <w:jc w:val="both"/>
      </w:pPr>
      <w:r w:rsidRPr="00A734C3">
        <w:rPr>
          <w:rStyle w:val="Heading1Char"/>
        </w:rPr>
        <w:lastRenderedPageBreak/>
        <w:t>Orthographic to Isometric</w:t>
      </w:r>
      <w:r>
        <w:t xml:space="preserve"> </w:t>
      </w:r>
      <w:r w:rsidRPr="00A734C3">
        <w:rPr>
          <w:rFonts w:ascii="Times New Roman" w:hAnsi="Times New Roman" w:cs="Times New Roman"/>
          <w:sz w:val="24"/>
          <w:szCs w:val="24"/>
          <w:lang w:val="en-GB"/>
        </w:rPr>
        <w:t>Orthographic drawings are common in engineering. Visualizing or creating the Isometric View is a critical engineering skill. To draw the isometric view from orthographic view, the reading, understanding and sketching skills must be practiced.</w:t>
      </w:r>
    </w:p>
    <w:p w:rsidR="00A734C3" w:rsidRDefault="00515D61" w:rsidP="00515D61">
      <w:pPr>
        <w:spacing w:line="360" w:lineRule="auto"/>
        <w:jc w:val="both"/>
      </w:pPr>
      <w:r w:rsidRPr="00A734C3">
        <w:rPr>
          <w:rStyle w:val="Heading2Char"/>
        </w:rPr>
        <w:t>Hints for Isometric Sketching</w:t>
      </w:r>
      <w:r>
        <w:t xml:space="preserve">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Identify major features and overall dimensions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Use clean, crisp strokes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Do not use straightedges or scales when sketching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Start by drawing a bounding box, using construction lines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Only measure dimensions along the primary axes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Do not directly transfer angles from a multiview to a pictorial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Use light construction lines to locate vertices and edges </w:t>
      </w:r>
    </w:p>
    <w:p w:rsidR="00A734C3" w:rsidRPr="00A734C3" w:rsidRDefault="00515D61" w:rsidP="00515D61">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Sketch faces roughly in this order: </w:t>
      </w:r>
    </w:p>
    <w:p w:rsidR="00515D61" w:rsidRPr="00A734C3" w:rsidRDefault="00515D61" w:rsidP="00A734C3">
      <w:pPr>
        <w:pStyle w:val="ListParagraph"/>
        <w:numPr>
          <w:ilvl w:val="0"/>
          <w:numId w:val="9"/>
        </w:num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Normal faces on the perimeter of the bounding box</w:t>
      </w:r>
    </w:p>
    <w:p w:rsidR="00A734C3" w:rsidRPr="00A734C3" w:rsidRDefault="00A734C3" w:rsidP="00A734C3">
      <w:pPr>
        <w:pStyle w:val="ListParagraph"/>
        <w:numPr>
          <w:ilvl w:val="0"/>
          <w:numId w:val="9"/>
        </w:num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Normal faces in the </w:t>
      </w:r>
      <w:r w:rsidRPr="00A734C3">
        <w:rPr>
          <w:rFonts w:ascii="Times New Roman" w:hAnsi="Times New Roman" w:cs="Times New Roman"/>
          <w:sz w:val="24"/>
          <w:szCs w:val="24"/>
          <w:lang w:val="en-GB"/>
        </w:rPr>
        <w:t xml:space="preserve">interior of the bounding box </w:t>
      </w:r>
    </w:p>
    <w:p w:rsidR="00A734C3" w:rsidRPr="00A734C3" w:rsidRDefault="00A734C3" w:rsidP="00A734C3">
      <w:pPr>
        <w:pStyle w:val="ListParagraph"/>
        <w:numPr>
          <w:ilvl w:val="0"/>
          <w:numId w:val="9"/>
        </w:num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Inclined faces </w:t>
      </w:r>
    </w:p>
    <w:p w:rsidR="00A734C3" w:rsidRPr="00A734C3" w:rsidRDefault="00A734C3" w:rsidP="00A734C3">
      <w:pPr>
        <w:pStyle w:val="ListParagraph"/>
        <w:numPr>
          <w:ilvl w:val="0"/>
          <w:numId w:val="9"/>
        </w:num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 Oblique faces </w:t>
      </w:r>
    </w:p>
    <w:p w:rsidR="00A734C3" w:rsidRDefault="00A734C3" w:rsidP="00A734C3">
      <w:pPr>
        <w:pStyle w:val="ListParagraph"/>
        <w:numPr>
          <w:ilvl w:val="0"/>
          <w:numId w:val="9"/>
        </w:num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Darken all object lines</w:t>
      </w:r>
    </w:p>
    <w:p w:rsidR="00A734C3" w:rsidRDefault="00A734C3" w:rsidP="00A734C3">
      <w:pPr>
        <w:spacing w:line="360" w:lineRule="auto"/>
        <w:jc w:val="both"/>
        <w:rPr>
          <w:rFonts w:ascii="Times New Roman" w:hAnsi="Times New Roman" w:cs="Times New Roman"/>
          <w:sz w:val="24"/>
          <w:szCs w:val="24"/>
          <w:lang w:val="en-GB"/>
        </w:rPr>
      </w:pPr>
    </w:p>
    <w:p w:rsidR="00A734C3" w:rsidRDefault="00A734C3" w:rsidP="00A734C3">
      <w:pPr>
        <w:spacing w:line="360" w:lineRule="auto"/>
        <w:jc w:val="both"/>
        <w:rPr>
          <w:rFonts w:ascii="Times New Roman" w:hAnsi="Times New Roman" w:cs="Times New Roman"/>
          <w:sz w:val="24"/>
          <w:szCs w:val="24"/>
          <w:lang w:val="en-GB"/>
        </w:rPr>
      </w:pPr>
      <w:r w:rsidRPr="00A734C3">
        <w:rPr>
          <w:rFonts w:ascii="Times New Roman" w:hAnsi="Times New Roman" w:cs="Times New Roman"/>
          <w:b/>
          <w:sz w:val="24"/>
          <w:szCs w:val="24"/>
          <w:lang w:val="en-GB"/>
        </w:rPr>
        <w:t>Example I:</w:t>
      </w:r>
      <w:r w:rsidRPr="00A734C3">
        <w:rPr>
          <w:rFonts w:ascii="Times New Roman" w:hAnsi="Times New Roman" w:cs="Times New Roman"/>
          <w:sz w:val="24"/>
          <w:szCs w:val="24"/>
          <w:lang w:val="en-GB"/>
        </w:rPr>
        <w:t xml:space="preserve"> Given the orthographic view as follow:</w:t>
      </w:r>
    </w:p>
    <w:p w:rsidR="00A734C3" w:rsidRDefault="00A734C3" w:rsidP="00376731">
      <w:pPr>
        <w:spacing w:line="360" w:lineRule="auto"/>
        <w:jc w:val="center"/>
        <w:rPr>
          <w:rFonts w:ascii="Times New Roman" w:hAnsi="Times New Roman" w:cs="Times New Roman"/>
          <w:sz w:val="24"/>
          <w:szCs w:val="24"/>
          <w:lang w:val="en-GB"/>
        </w:rPr>
      </w:pPr>
      <w:r>
        <w:rPr>
          <w:noProof/>
          <w:lang w:eastAsia="tr-TR"/>
        </w:rPr>
        <w:drawing>
          <wp:inline distT="0" distB="0" distL="0" distR="0" wp14:anchorId="04025ED3" wp14:editId="69FC7282">
            <wp:extent cx="2646947" cy="1780674"/>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52764" cy="1784587"/>
                    </a:xfrm>
                    <a:prstGeom prst="rect">
                      <a:avLst/>
                    </a:prstGeom>
                  </pic:spPr>
                </pic:pic>
              </a:graphicData>
            </a:graphic>
          </wp:inline>
        </w:drawing>
      </w:r>
    </w:p>
    <w:p w:rsidR="00A734C3" w:rsidRPr="00A734C3" w:rsidRDefault="00A734C3" w:rsidP="00A734C3">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lastRenderedPageBreak/>
        <w:t xml:space="preserve">1. Set up Isometric Axis using 1 vertical line and 2 lines at 30 degrees from horizontal </w:t>
      </w:r>
    </w:p>
    <w:p w:rsidR="00A734C3" w:rsidRPr="00A734C3" w:rsidRDefault="00A734C3" w:rsidP="00A734C3">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 xml:space="preserve">2. Estimate the overall width height and depth of the object, and sketch the edges of a block that would completely enclose the object </w:t>
      </w:r>
    </w:p>
    <w:p w:rsidR="00A734C3" w:rsidRDefault="00A734C3" w:rsidP="00A734C3">
      <w:pPr>
        <w:spacing w:line="360" w:lineRule="auto"/>
        <w:jc w:val="both"/>
        <w:rPr>
          <w:rFonts w:ascii="Times New Roman" w:hAnsi="Times New Roman" w:cs="Times New Roman"/>
          <w:sz w:val="24"/>
          <w:szCs w:val="24"/>
          <w:lang w:val="en-GB"/>
        </w:rPr>
      </w:pPr>
      <w:r w:rsidRPr="00A734C3">
        <w:rPr>
          <w:rFonts w:ascii="Times New Roman" w:hAnsi="Times New Roman" w:cs="Times New Roman"/>
          <w:sz w:val="24"/>
          <w:szCs w:val="24"/>
          <w:lang w:val="en-GB"/>
        </w:rPr>
        <w:t>3. Sketch the outline of the front face using lines parallel and equal in length to the two previous height and width edges</w:t>
      </w:r>
    </w:p>
    <w:p w:rsidR="00A734C3" w:rsidRDefault="00A734C3" w:rsidP="00A734C3">
      <w:pPr>
        <w:spacing w:line="360" w:lineRule="auto"/>
        <w:jc w:val="center"/>
        <w:rPr>
          <w:rFonts w:ascii="Times New Roman" w:hAnsi="Times New Roman" w:cs="Times New Roman"/>
          <w:sz w:val="24"/>
          <w:szCs w:val="24"/>
          <w:lang w:val="en-GB"/>
        </w:rPr>
      </w:pPr>
      <w:r>
        <w:rPr>
          <w:noProof/>
          <w:lang w:eastAsia="tr-TR"/>
        </w:rPr>
        <w:drawing>
          <wp:inline distT="0" distB="0" distL="0" distR="0" wp14:anchorId="4F4F37A6" wp14:editId="2D16CDF2">
            <wp:extent cx="5325626" cy="158764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322186" cy="1586615"/>
                    </a:xfrm>
                    <a:prstGeom prst="rect">
                      <a:avLst/>
                    </a:prstGeom>
                  </pic:spPr>
                </pic:pic>
              </a:graphicData>
            </a:graphic>
          </wp:inline>
        </w:drawing>
      </w:r>
    </w:p>
    <w:p w:rsidR="00A734C3" w:rsidRPr="00DE2F2F" w:rsidRDefault="00A734C3" w:rsidP="00A734C3">
      <w:pPr>
        <w:spacing w:line="360" w:lineRule="auto"/>
        <w:jc w:val="both"/>
        <w:rPr>
          <w:rFonts w:ascii="Times New Roman" w:hAnsi="Times New Roman" w:cs="Times New Roman"/>
          <w:sz w:val="24"/>
          <w:szCs w:val="24"/>
          <w:lang w:val="en-GB"/>
        </w:rPr>
      </w:pPr>
      <w:r w:rsidRPr="00DE2F2F">
        <w:rPr>
          <w:rFonts w:ascii="Times New Roman" w:hAnsi="Times New Roman" w:cs="Times New Roman"/>
          <w:sz w:val="24"/>
          <w:szCs w:val="24"/>
          <w:lang w:val="en-GB"/>
        </w:rPr>
        <w:t>4 Sketch the outlines of the top and side faces using the same basic procedure as used for the front face. Begin sketching start/end points of major features</w:t>
      </w:r>
    </w:p>
    <w:p w:rsidR="00A734C3" w:rsidRPr="00DE2F2F" w:rsidRDefault="00A734C3" w:rsidP="00A734C3">
      <w:pPr>
        <w:spacing w:line="360" w:lineRule="auto"/>
        <w:jc w:val="both"/>
        <w:rPr>
          <w:rFonts w:ascii="Times New Roman" w:hAnsi="Times New Roman" w:cs="Times New Roman"/>
          <w:sz w:val="24"/>
          <w:szCs w:val="24"/>
          <w:lang w:val="en-GB"/>
        </w:rPr>
      </w:pPr>
      <w:r w:rsidRPr="00DE2F2F">
        <w:rPr>
          <w:rFonts w:ascii="Times New Roman" w:hAnsi="Times New Roman" w:cs="Times New Roman"/>
          <w:sz w:val="24"/>
          <w:szCs w:val="24"/>
          <w:lang w:val="en-GB"/>
        </w:rPr>
        <w:t xml:space="preserve">5 Begin darkening major features as they are developed. Locate start/end points of additional and smaller features. </w:t>
      </w:r>
    </w:p>
    <w:p w:rsidR="00A734C3" w:rsidRPr="00DE2F2F" w:rsidRDefault="00A734C3" w:rsidP="00A734C3">
      <w:pPr>
        <w:spacing w:line="360" w:lineRule="auto"/>
        <w:jc w:val="both"/>
        <w:rPr>
          <w:rFonts w:ascii="Times New Roman" w:hAnsi="Times New Roman" w:cs="Times New Roman"/>
          <w:sz w:val="24"/>
          <w:szCs w:val="24"/>
          <w:lang w:val="en-GB"/>
        </w:rPr>
      </w:pPr>
      <w:r w:rsidRPr="00DE2F2F">
        <w:rPr>
          <w:rFonts w:ascii="Times New Roman" w:hAnsi="Times New Roman" w:cs="Times New Roman"/>
          <w:sz w:val="24"/>
          <w:szCs w:val="24"/>
          <w:lang w:val="en-GB"/>
        </w:rPr>
        <w:t xml:space="preserve">6 Locate and sketch start/end points for non-isometric lines such as the angled surface. Sketch and darken the non-isometric features </w:t>
      </w:r>
    </w:p>
    <w:p w:rsidR="00A734C3" w:rsidRPr="00DE2F2F" w:rsidRDefault="00A734C3" w:rsidP="00A734C3">
      <w:pPr>
        <w:spacing w:line="360" w:lineRule="auto"/>
        <w:jc w:val="both"/>
        <w:rPr>
          <w:rFonts w:ascii="Times New Roman" w:hAnsi="Times New Roman" w:cs="Times New Roman"/>
          <w:sz w:val="24"/>
          <w:szCs w:val="24"/>
          <w:lang w:val="en-GB"/>
        </w:rPr>
      </w:pPr>
      <w:r w:rsidRPr="00DE2F2F">
        <w:rPr>
          <w:rFonts w:ascii="Times New Roman" w:hAnsi="Times New Roman" w:cs="Times New Roman"/>
          <w:sz w:val="24"/>
          <w:szCs w:val="24"/>
          <w:lang w:val="en-GB"/>
        </w:rPr>
        <w:t>7 Completed Isometric View</w:t>
      </w:r>
    </w:p>
    <w:p w:rsidR="00171F30" w:rsidRDefault="00A734C3" w:rsidP="00376731">
      <w:pPr>
        <w:spacing w:line="360" w:lineRule="auto"/>
        <w:jc w:val="center"/>
        <w:rPr>
          <w:rFonts w:ascii="Times New Roman" w:hAnsi="Times New Roman" w:cs="Times New Roman"/>
          <w:sz w:val="24"/>
          <w:szCs w:val="24"/>
          <w:lang w:val="en-GB"/>
        </w:rPr>
      </w:pPr>
      <w:r>
        <w:rPr>
          <w:noProof/>
          <w:lang w:eastAsia="tr-TR"/>
        </w:rPr>
        <w:drawing>
          <wp:inline distT="0" distB="0" distL="0" distR="0" wp14:anchorId="5855F28F" wp14:editId="74472F03">
            <wp:extent cx="5466303" cy="2339345"/>
            <wp:effectExtent l="0" t="0" r="127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90503" cy="2349701"/>
                    </a:xfrm>
                    <a:prstGeom prst="rect">
                      <a:avLst/>
                    </a:prstGeom>
                  </pic:spPr>
                </pic:pic>
              </a:graphicData>
            </a:graphic>
          </wp:inline>
        </w:drawing>
      </w:r>
    </w:p>
    <w:p w:rsidR="00376731" w:rsidRDefault="00376731" w:rsidP="00A734C3">
      <w:pPr>
        <w:spacing w:line="360" w:lineRule="auto"/>
        <w:jc w:val="center"/>
        <w:rPr>
          <w:rFonts w:ascii="Times New Roman" w:hAnsi="Times New Roman" w:cs="Times New Roman"/>
          <w:sz w:val="24"/>
          <w:szCs w:val="24"/>
          <w:lang w:val="en-GB"/>
        </w:rPr>
      </w:pPr>
      <w:r w:rsidRPr="00376731">
        <w:rPr>
          <w:rFonts w:ascii="Times New Roman" w:hAnsi="Times New Roman" w:cs="Times New Roman"/>
          <w:sz w:val="24"/>
          <w:szCs w:val="24"/>
          <w:lang w:val="en-GB"/>
        </w:rPr>
        <w:t xml:space="preserve"> </w:t>
      </w:r>
    </w:p>
    <w:p w:rsidR="00182471" w:rsidRDefault="00182471" w:rsidP="00182471">
      <w:r w:rsidRPr="001823F9">
        <w:rPr>
          <w:noProof/>
          <w:lang w:eastAsia="tr-TR"/>
        </w:rPr>
        <w:lastRenderedPageBreak/>
        <w:drawing>
          <wp:inline distT="0" distB="0" distL="0" distR="0" wp14:anchorId="40E19100" wp14:editId="28849228">
            <wp:extent cx="6544800" cy="9000000"/>
            <wp:effectExtent l="0" t="0" r="8890" b="0"/>
            <wp:docPr id="195" name="Picture 195" descr="C:\Users\ALAS\Desktop\TCIZ &amp;TD 102\odevler\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Desktop\TCIZ &amp;TD 102\odevler\Scan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44800" cy="9000000"/>
                    </a:xfrm>
                    <a:prstGeom prst="rect">
                      <a:avLst/>
                    </a:prstGeom>
                    <a:noFill/>
                    <a:ln>
                      <a:noFill/>
                    </a:ln>
                  </pic:spPr>
                </pic:pic>
              </a:graphicData>
            </a:graphic>
          </wp:inline>
        </w:drawing>
      </w:r>
    </w:p>
    <w:p w:rsidR="00182471" w:rsidRDefault="00182471" w:rsidP="00182471">
      <w:r w:rsidRPr="001823F9">
        <w:rPr>
          <w:noProof/>
          <w:lang w:eastAsia="tr-TR"/>
        </w:rPr>
        <w:lastRenderedPageBreak/>
        <w:drawing>
          <wp:inline distT="0" distB="0" distL="0" distR="0" wp14:anchorId="00E7C441" wp14:editId="56609C2C">
            <wp:extent cx="6544800" cy="9000000"/>
            <wp:effectExtent l="0" t="0" r="8890" b="0"/>
            <wp:docPr id="196" name="Picture 196" descr="C:\Users\ALAS\Desktop\TCIZ &amp;TD 102\odevler\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S\Desktop\TCIZ &amp;TD 102\odevler\Scan 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44800" cy="9000000"/>
                    </a:xfrm>
                    <a:prstGeom prst="rect">
                      <a:avLst/>
                    </a:prstGeom>
                    <a:noFill/>
                    <a:ln>
                      <a:noFill/>
                    </a:ln>
                  </pic:spPr>
                </pic:pic>
              </a:graphicData>
            </a:graphic>
          </wp:inline>
        </w:drawing>
      </w:r>
    </w:p>
    <w:p w:rsidR="00182471" w:rsidRPr="00561E17" w:rsidRDefault="00182471" w:rsidP="00561E17">
      <w:r w:rsidRPr="001823F9">
        <w:rPr>
          <w:noProof/>
          <w:lang w:eastAsia="tr-TR"/>
        </w:rPr>
        <w:lastRenderedPageBreak/>
        <w:drawing>
          <wp:inline distT="0" distB="0" distL="0" distR="0" wp14:anchorId="7253F41E" wp14:editId="19C92A39">
            <wp:extent cx="6544800" cy="9000000"/>
            <wp:effectExtent l="0" t="0" r="8890" b="0"/>
            <wp:docPr id="197" name="Picture 197" descr="C:\Users\ALAS\Desktop\TCIZ &amp;TD 102\odevler\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S\Desktop\TCIZ &amp;TD 102\odevler\Scan 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44800" cy="9000000"/>
                    </a:xfrm>
                    <a:prstGeom prst="rect">
                      <a:avLst/>
                    </a:prstGeom>
                    <a:noFill/>
                    <a:ln>
                      <a:noFill/>
                    </a:ln>
                  </pic:spPr>
                </pic:pic>
              </a:graphicData>
            </a:graphic>
          </wp:inline>
        </w:drawing>
      </w:r>
      <w:bookmarkStart w:id="27" w:name="_GoBack"/>
      <w:bookmarkEnd w:id="27"/>
    </w:p>
    <w:sectPr w:rsidR="00182471" w:rsidRPr="00561E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A079F"/>
    <w:multiLevelType w:val="hybridMultilevel"/>
    <w:tmpl w:val="C38EA5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FD2152"/>
    <w:multiLevelType w:val="hybridMultilevel"/>
    <w:tmpl w:val="06F8BDC6"/>
    <w:lvl w:ilvl="0" w:tplc="3418F0A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215748A5"/>
    <w:multiLevelType w:val="hybridMultilevel"/>
    <w:tmpl w:val="03E240A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F8E0BBA"/>
    <w:multiLevelType w:val="multilevel"/>
    <w:tmpl w:val="4418DC3A"/>
    <w:lvl w:ilvl="0">
      <w:start w:val="1"/>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
    <w:nsid w:val="40A8275F"/>
    <w:multiLevelType w:val="hybridMultilevel"/>
    <w:tmpl w:val="DA8EFFA6"/>
    <w:lvl w:ilvl="0" w:tplc="69427C3E">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671E3392"/>
    <w:multiLevelType w:val="multilevel"/>
    <w:tmpl w:val="2E5CF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964779D"/>
    <w:multiLevelType w:val="multilevel"/>
    <w:tmpl w:val="B13CD2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78EC3D64"/>
    <w:multiLevelType w:val="multilevel"/>
    <w:tmpl w:val="B97C3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8F36353"/>
    <w:multiLevelType w:val="hybridMultilevel"/>
    <w:tmpl w:val="CBBED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8"/>
  </w:num>
  <w:num w:numId="5">
    <w:abstractNumId w:val="4"/>
  </w:num>
  <w:num w:numId="6">
    <w:abstractNumId w:val="0"/>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A09"/>
    <w:rsid w:val="00095871"/>
    <w:rsid w:val="000C105F"/>
    <w:rsid w:val="000F72AE"/>
    <w:rsid w:val="00116541"/>
    <w:rsid w:val="00146600"/>
    <w:rsid w:val="00171F30"/>
    <w:rsid w:val="00182471"/>
    <w:rsid w:val="001D4D00"/>
    <w:rsid w:val="00224929"/>
    <w:rsid w:val="00247DD7"/>
    <w:rsid w:val="002B6261"/>
    <w:rsid w:val="00371D2E"/>
    <w:rsid w:val="00376731"/>
    <w:rsid w:val="003857A1"/>
    <w:rsid w:val="003C3FB2"/>
    <w:rsid w:val="004E6AC2"/>
    <w:rsid w:val="004F0F6D"/>
    <w:rsid w:val="00515D61"/>
    <w:rsid w:val="00561E17"/>
    <w:rsid w:val="00570EBF"/>
    <w:rsid w:val="005851E6"/>
    <w:rsid w:val="00586783"/>
    <w:rsid w:val="005904B4"/>
    <w:rsid w:val="005E5BAE"/>
    <w:rsid w:val="00685CE3"/>
    <w:rsid w:val="006D07D3"/>
    <w:rsid w:val="006E59A6"/>
    <w:rsid w:val="0071430B"/>
    <w:rsid w:val="007764D1"/>
    <w:rsid w:val="00837532"/>
    <w:rsid w:val="00852CDD"/>
    <w:rsid w:val="008540CD"/>
    <w:rsid w:val="00860DC6"/>
    <w:rsid w:val="00883A8D"/>
    <w:rsid w:val="0088797E"/>
    <w:rsid w:val="008E6EA7"/>
    <w:rsid w:val="009C0B02"/>
    <w:rsid w:val="009D4BDA"/>
    <w:rsid w:val="00A25CC3"/>
    <w:rsid w:val="00A46F13"/>
    <w:rsid w:val="00A5416C"/>
    <w:rsid w:val="00A734C3"/>
    <w:rsid w:val="00AC0293"/>
    <w:rsid w:val="00BB65DD"/>
    <w:rsid w:val="00C3483E"/>
    <w:rsid w:val="00C35487"/>
    <w:rsid w:val="00C379A5"/>
    <w:rsid w:val="00C40BD8"/>
    <w:rsid w:val="00C41A09"/>
    <w:rsid w:val="00CC63B1"/>
    <w:rsid w:val="00CD1183"/>
    <w:rsid w:val="00CE4E78"/>
    <w:rsid w:val="00CF696D"/>
    <w:rsid w:val="00D40C64"/>
    <w:rsid w:val="00DA3776"/>
    <w:rsid w:val="00DC16D1"/>
    <w:rsid w:val="00DE2F2F"/>
    <w:rsid w:val="00E1164A"/>
    <w:rsid w:val="00E17E9E"/>
    <w:rsid w:val="00E34EB9"/>
    <w:rsid w:val="00E7768B"/>
    <w:rsid w:val="00EB5747"/>
    <w:rsid w:val="00ED2721"/>
    <w:rsid w:val="00F25C60"/>
    <w:rsid w:val="00FB36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1A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1A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41A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40B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A0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41A0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C41A09"/>
    <w:pPr>
      <w:ind w:left="720"/>
      <w:contextualSpacing/>
    </w:pPr>
  </w:style>
  <w:style w:type="character" w:customStyle="1" w:styleId="Heading3Char">
    <w:name w:val="Heading 3 Char"/>
    <w:basedOn w:val="DefaultParagraphFont"/>
    <w:link w:val="Heading3"/>
    <w:uiPriority w:val="9"/>
    <w:rsid w:val="00C41A09"/>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860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DC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5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9A6"/>
    <w:rPr>
      <w:rFonts w:ascii="Tahoma" w:hAnsi="Tahoma" w:cs="Tahoma"/>
      <w:sz w:val="16"/>
      <w:szCs w:val="16"/>
    </w:rPr>
  </w:style>
  <w:style w:type="character" w:customStyle="1" w:styleId="Heading4Char">
    <w:name w:val="Heading 4 Char"/>
    <w:basedOn w:val="DefaultParagraphFont"/>
    <w:link w:val="Heading4"/>
    <w:uiPriority w:val="9"/>
    <w:rsid w:val="00C40BD8"/>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570EBF"/>
    <w:pPr>
      <w:spacing w:before="480"/>
      <w:outlineLvl w:val="9"/>
    </w:pPr>
    <w:rPr>
      <w:b/>
      <w:bCs/>
      <w:sz w:val="28"/>
      <w:szCs w:val="28"/>
      <w:lang w:val="en-US" w:eastAsia="ja-JP"/>
    </w:rPr>
  </w:style>
  <w:style w:type="paragraph" w:styleId="TOC1">
    <w:name w:val="toc 1"/>
    <w:basedOn w:val="Normal"/>
    <w:next w:val="Normal"/>
    <w:autoRedefine/>
    <w:uiPriority w:val="39"/>
    <w:unhideWhenUsed/>
    <w:rsid w:val="00570EBF"/>
    <w:pPr>
      <w:spacing w:after="100"/>
    </w:pPr>
  </w:style>
  <w:style w:type="paragraph" w:styleId="TOC2">
    <w:name w:val="toc 2"/>
    <w:basedOn w:val="Normal"/>
    <w:next w:val="Normal"/>
    <w:autoRedefine/>
    <w:uiPriority w:val="39"/>
    <w:unhideWhenUsed/>
    <w:rsid w:val="00570EBF"/>
    <w:pPr>
      <w:spacing w:after="100"/>
      <w:ind w:left="220"/>
    </w:pPr>
  </w:style>
  <w:style w:type="paragraph" w:styleId="TOC3">
    <w:name w:val="toc 3"/>
    <w:basedOn w:val="Normal"/>
    <w:next w:val="Normal"/>
    <w:autoRedefine/>
    <w:uiPriority w:val="39"/>
    <w:unhideWhenUsed/>
    <w:rsid w:val="00570EBF"/>
    <w:pPr>
      <w:spacing w:after="100"/>
      <w:ind w:left="440"/>
    </w:pPr>
  </w:style>
  <w:style w:type="character" w:styleId="Hyperlink">
    <w:name w:val="Hyperlink"/>
    <w:basedOn w:val="DefaultParagraphFont"/>
    <w:uiPriority w:val="99"/>
    <w:unhideWhenUsed/>
    <w:rsid w:val="00570EBF"/>
    <w:rPr>
      <w:color w:val="0000FF" w:themeColor="hyperlink"/>
      <w:u w:val="single"/>
    </w:rPr>
  </w:style>
  <w:style w:type="character" w:customStyle="1" w:styleId="apple-converted-space">
    <w:name w:val="apple-converted-space"/>
    <w:basedOn w:val="DefaultParagraphFont"/>
    <w:rsid w:val="00C348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41A0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41A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41A0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40B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A0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41A0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C41A09"/>
    <w:pPr>
      <w:ind w:left="720"/>
      <w:contextualSpacing/>
    </w:pPr>
  </w:style>
  <w:style w:type="character" w:customStyle="1" w:styleId="Heading3Char">
    <w:name w:val="Heading 3 Char"/>
    <w:basedOn w:val="DefaultParagraphFont"/>
    <w:link w:val="Heading3"/>
    <w:uiPriority w:val="9"/>
    <w:rsid w:val="00C41A09"/>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10"/>
    <w:qFormat/>
    <w:rsid w:val="00860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0DC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E59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9A6"/>
    <w:rPr>
      <w:rFonts w:ascii="Tahoma" w:hAnsi="Tahoma" w:cs="Tahoma"/>
      <w:sz w:val="16"/>
      <w:szCs w:val="16"/>
    </w:rPr>
  </w:style>
  <w:style w:type="character" w:customStyle="1" w:styleId="Heading4Char">
    <w:name w:val="Heading 4 Char"/>
    <w:basedOn w:val="DefaultParagraphFont"/>
    <w:link w:val="Heading4"/>
    <w:uiPriority w:val="9"/>
    <w:rsid w:val="00C40BD8"/>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570EBF"/>
    <w:pPr>
      <w:spacing w:before="480"/>
      <w:outlineLvl w:val="9"/>
    </w:pPr>
    <w:rPr>
      <w:b/>
      <w:bCs/>
      <w:sz w:val="28"/>
      <w:szCs w:val="28"/>
      <w:lang w:val="en-US" w:eastAsia="ja-JP"/>
    </w:rPr>
  </w:style>
  <w:style w:type="paragraph" w:styleId="TOC1">
    <w:name w:val="toc 1"/>
    <w:basedOn w:val="Normal"/>
    <w:next w:val="Normal"/>
    <w:autoRedefine/>
    <w:uiPriority w:val="39"/>
    <w:unhideWhenUsed/>
    <w:rsid w:val="00570EBF"/>
    <w:pPr>
      <w:spacing w:after="100"/>
    </w:pPr>
  </w:style>
  <w:style w:type="paragraph" w:styleId="TOC2">
    <w:name w:val="toc 2"/>
    <w:basedOn w:val="Normal"/>
    <w:next w:val="Normal"/>
    <w:autoRedefine/>
    <w:uiPriority w:val="39"/>
    <w:unhideWhenUsed/>
    <w:rsid w:val="00570EBF"/>
    <w:pPr>
      <w:spacing w:after="100"/>
      <w:ind w:left="220"/>
    </w:pPr>
  </w:style>
  <w:style w:type="paragraph" w:styleId="TOC3">
    <w:name w:val="toc 3"/>
    <w:basedOn w:val="Normal"/>
    <w:next w:val="Normal"/>
    <w:autoRedefine/>
    <w:uiPriority w:val="39"/>
    <w:unhideWhenUsed/>
    <w:rsid w:val="00570EBF"/>
    <w:pPr>
      <w:spacing w:after="100"/>
      <w:ind w:left="440"/>
    </w:pPr>
  </w:style>
  <w:style w:type="character" w:styleId="Hyperlink">
    <w:name w:val="Hyperlink"/>
    <w:basedOn w:val="DefaultParagraphFont"/>
    <w:uiPriority w:val="99"/>
    <w:unhideWhenUsed/>
    <w:rsid w:val="00570EBF"/>
    <w:rPr>
      <w:color w:val="0000FF" w:themeColor="hyperlink"/>
      <w:u w:val="single"/>
    </w:rPr>
  </w:style>
  <w:style w:type="character" w:customStyle="1" w:styleId="apple-converted-space">
    <w:name w:val="apple-converted-space"/>
    <w:basedOn w:val="DefaultParagraphFont"/>
    <w:rsid w:val="00C34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05169">
      <w:bodyDiv w:val="1"/>
      <w:marLeft w:val="0"/>
      <w:marRight w:val="0"/>
      <w:marTop w:val="0"/>
      <w:marBottom w:val="0"/>
      <w:divBdr>
        <w:top w:val="none" w:sz="0" w:space="0" w:color="auto"/>
        <w:left w:val="none" w:sz="0" w:space="0" w:color="auto"/>
        <w:bottom w:val="none" w:sz="0" w:space="0" w:color="auto"/>
        <w:right w:val="none" w:sz="0" w:space="0" w:color="auto"/>
      </w:divBdr>
    </w:div>
    <w:div w:id="1424960215">
      <w:bodyDiv w:val="1"/>
      <w:marLeft w:val="0"/>
      <w:marRight w:val="0"/>
      <w:marTop w:val="0"/>
      <w:marBottom w:val="0"/>
      <w:divBdr>
        <w:top w:val="none" w:sz="0" w:space="0" w:color="auto"/>
        <w:left w:val="none" w:sz="0" w:space="0" w:color="auto"/>
        <w:bottom w:val="none" w:sz="0" w:space="0" w:color="auto"/>
        <w:right w:val="none" w:sz="0" w:space="0" w:color="auto"/>
      </w:divBdr>
    </w:div>
    <w:div w:id="196018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en.wikipedia.org/wiki/Aspect_ratio"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s://en.wikipedia.org/wiki/Ratio" TargetMode="External"/><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35F-7AED-4CD0-BD65-D1BF94C0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4429</Words>
  <Characters>25249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dc:creator>
  <cp:lastModifiedBy>ALAS</cp:lastModifiedBy>
  <cp:revision>2</cp:revision>
  <dcterms:created xsi:type="dcterms:W3CDTF">2015-09-28T20:15:00Z</dcterms:created>
  <dcterms:modified xsi:type="dcterms:W3CDTF">2015-09-28T20:15:00Z</dcterms:modified>
</cp:coreProperties>
</file>